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423"/>
        <w:gridCol w:w="4494"/>
        <w:gridCol w:w="2154"/>
        <w:gridCol w:w="2707"/>
      </w:tblGrid>
      <w:tr w:rsidR="00DC74F0" w:rsidRPr="00DC74F0" w:rsidTr="00DC74F0">
        <w:trPr>
          <w:trHeight w:val="819"/>
        </w:trPr>
        <w:tc>
          <w:tcPr>
            <w:tcW w:w="0" w:type="auto"/>
            <w:gridSpan w:val="2"/>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24"/>
                <w:szCs w:val="24"/>
                <w:lang w:eastAsia="it-IT"/>
              </w:rPr>
            </w:pPr>
            <w:r>
              <w:rPr>
                <w:rFonts w:ascii="FreeSerif" w:eastAsia="Times New Roman" w:hAnsi="FreeSerif" w:cs="Times New Roman"/>
                <w:noProof/>
                <w:color w:val="666666"/>
                <w:sz w:val="18"/>
                <w:szCs w:val="18"/>
                <w:bdr w:val="none" w:sz="0" w:space="0" w:color="auto" w:frame="1"/>
                <w:lang w:eastAsia="it-IT"/>
              </w:rPr>
              <w:drawing>
                <wp:inline distT="0" distB="0" distL="0" distR="0">
                  <wp:extent cx="2880360" cy="990600"/>
                  <wp:effectExtent l="19050" t="0" r="0" b="0"/>
                  <wp:docPr id="1" name="Immagine 1" descr="https://lh6.googleusercontent.com/VNAkRBH4BVgNLLIfQNCyxCRilwuk11AR900998Ms20S1jHJQiQgPcCEES4MlISP-HHPN_mlPUVdMJqoem2DD5Zs_piACYKO-bCUqnYGyc8Z2lz4QKtuNdsUVBG61_GLn33PoBd2xBb6uz_YSL97nfabz66JagxIj6Ny6DFri62EqN484suVmPPh3UywpNlu7dMJvQj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NAkRBH4BVgNLLIfQNCyxCRilwuk11AR900998Ms20S1jHJQiQgPcCEES4MlISP-HHPN_mlPUVdMJqoem2DD5Zs_piACYKO-bCUqnYGyc8Z2lz4QKtuNdsUVBG61_GLn33PoBd2xBb6uz_YSL97nfabz66JagxIj6Ny6DFri62EqN484suVmPPh3UywpNlu7dMJvQjt5"/>
                          <pic:cNvPicPr>
                            <a:picLocks noChangeAspect="1" noChangeArrowheads="1"/>
                          </pic:cNvPicPr>
                        </pic:nvPicPr>
                        <pic:blipFill>
                          <a:blip r:embed="rId5" cstate="print"/>
                          <a:srcRect/>
                          <a:stretch>
                            <a:fillRect/>
                          </a:stretch>
                        </pic:blipFill>
                        <pic:spPr bwMode="auto">
                          <a:xfrm>
                            <a:off x="0" y="0"/>
                            <a:ext cx="2880360" cy="990600"/>
                          </a:xfrm>
                          <a:prstGeom prst="rect">
                            <a:avLst/>
                          </a:prstGeom>
                          <a:noFill/>
                          <a:ln w="9525">
                            <a:noFill/>
                            <a:miter lim="800000"/>
                            <a:headEnd/>
                            <a:tailEnd/>
                          </a:ln>
                        </pic:spPr>
                      </pic:pic>
                    </a:graphicData>
                  </a:graphic>
                </wp:inline>
              </w:drawing>
            </w:r>
          </w:p>
        </w:tc>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24"/>
                <w:szCs w:val="24"/>
                <w:lang w:eastAsia="it-IT"/>
              </w:rPr>
            </w:pPr>
          </w:p>
        </w:tc>
        <w:tc>
          <w:tcPr>
            <w:tcW w:w="0" w:type="auto"/>
            <w:tcMar>
              <w:top w:w="0" w:type="dxa"/>
              <w:left w:w="70" w:type="dxa"/>
              <w:bottom w:w="0" w:type="dxa"/>
              <w:right w:w="70" w:type="dxa"/>
            </w:tcMar>
            <w:hideMark/>
          </w:tcPr>
          <w:p w:rsidR="00DC74F0" w:rsidRPr="00DC74F0" w:rsidRDefault="00DC74F0" w:rsidP="00DC74F0">
            <w:pPr>
              <w:spacing w:after="0" w:line="240" w:lineRule="auto"/>
              <w:jc w:val="right"/>
              <w:rPr>
                <w:rFonts w:ascii="Times New Roman" w:eastAsia="Times New Roman" w:hAnsi="Times New Roman" w:cs="Times New Roman"/>
                <w:sz w:val="24"/>
                <w:szCs w:val="24"/>
                <w:lang w:eastAsia="it-IT"/>
              </w:rPr>
            </w:pPr>
            <w:r>
              <w:rPr>
                <w:rFonts w:ascii="FreeSerif" w:eastAsia="Times New Roman" w:hAnsi="FreeSerif" w:cs="Times New Roman"/>
                <w:smallCaps/>
                <w:noProof/>
                <w:color w:val="666666"/>
                <w:sz w:val="18"/>
                <w:szCs w:val="18"/>
                <w:bdr w:val="none" w:sz="0" w:space="0" w:color="auto" w:frame="1"/>
                <w:lang w:eastAsia="it-IT"/>
              </w:rPr>
              <w:drawing>
                <wp:inline distT="0" distB="0" distL="0" distR="0">
                  <wp:extent cx="541020" cy="579120"/>
                  <wp:effectExtent l="19050" t="0" r="0" b="0"/>
                  <wp:docPr id="2" name="Immagine 2" descr="https://lh3.googleusercontent.com/Qvvp-G5LPg5iDQr436GJjAFY9o2FxC5AI5CsU7MIBqg2v_tRUc_1BiWq8Hcw7Nc-9N8vuAVZ-WyNWJ04dV15KrvJjCydA--xnZ8yXo0SPauvl01qWvvszs7ApQHp6lVBFyEu8GEVMZJg-pntmj7C84Lc3Ps7J1wyme48yDAaVBJ8ALoXzO4VpDXpvX9FDKp-9yd29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vvp-G5LPg5iDQr436GJjAFY9o2FxC5AI5CsU7MIBqg2v_tRUc_1BiWq8Hcw7Nc-9N8vuAVZ-WyNWJ04dV15KrvJjCydA--xnZ8yXo0SPauvl01qWvvszs7ApQHp6lVBFyEu8GEVMZJg-pntmj7C84Lc3Ps7J1wyme48yDAaVBJ8ALoXzO4VpDXpvX9FDKp-9yd29Vie"/>
                          <pic:cNvPicPr>
                            <a:picLocks noChangeAspect="1" noChangeArrowheads="1"/>
                          </pic:cNvPicPr>
                        </pic:nvPicPr>
                        <pic:blipFill>
                          <a:blip r:embed="rId6" cstate="print"/>
                          <a:srcRect/>
                          <a:stretch>
                            <a:fillRect/>
                          </a:stretch>
                        </pic:blipFill>
                        <pic:spPr bwMode="auto">
                          <a:xfrm>
                            <a:off x="0" y="0"/>
                            <a:ext cx="541020" cy="579120"/>
                          </a:xfrm>
                          <a:prstGeom prst="rect">
                            <a:avLst/>
                          </a:prstGeom>
                          <a:noFill/>
                          <a:ln w="9525">
                            <a:noFill/>
                            <a:miter lim="800000"/>
                            <a:headEnd/>
                            <a:tailEnd/>
                          </a:ln>
                        </pic:spPr>
                      </pic:pic>
                    </a:graphicData>
                  </a:graphic>
                </wp:inline>
              </w:drawing>
            </w:r>
          </w:p>
          <w:p w:rsidR="00DC74F0" w:rsidRPr="00DC74F0" w:rsidRDefault="00DC74F0" w:rsidP="00DC74F0">
            <w:pPr>
              <w:spacing w:after="0" w:line="240" w:lineRule="auto"/>
              <w:rPr>
                <w:rFonts w:ascii="Times New Roman" w:eastAsia="Times New Roman" w:hAnsi="Times New Roman" w:cs="Times New Roman"/>
                <w:sz w:val="24"/>
                <w:szCs w:val="24"/>
                <w:lang w:eastAsia="it-IT"/>
              </w:rPr>
            </w:pPr>
          </w:p>
          <w:p w:rsidR="00DC74F0" w:rsidRPr="00DC74F0" w:rsidRDefault="00DC74F0" w:rsidP="00DC74F0">
            <w:pPr>
              <w:spacing w:after="0" w:line="240" w:lineRule="auto"/>
              <w:jc w:val="right"/>
              <w:rPr>
                <w:rFonts w:ascii="Times New Roman" w:eastAsia="Times New Roman" w:hAnsi="Times New Roman" w:cs="Times New Roman"/>
                <w:sz w:val="24"/>
                <w:szCs w:val="24"/>
                <w:lang w:eastAsia="it-IT"/>
              </w:rPr>
            </w:pPr>
            <w:r>
              <w:rPr>
                <w:rFonts w:ascii="FreeSerif" w:eastAsia="Times New Roman" w:hAnsi="FreeSerif" w:cs="Times New Roman"/>
                <w:smallCaps/>
                <w:noProof/>
                <w:color w:val="666666"/>
                <w:sz w:val="18"/>
                <w:szCs w:val="18"/>
                <w:bdr w:val="none" w:sz="0" w:space="0" w:color="auto" w:frame="1"/>
                <w:lang w:eastAsia="it-IT"/>
              </w:rPr>
              <w:drawing>
                <wp:inline distT="0" distB="0" distL="0" distR="0">
                  <wp:extent cx="1516380" cy="365760"/>
                  <wp:effectExtent l="19050" t="0" r="7620" b="0"/>
                  <wp:docPr id="3" name="Immagine 3" descr="https://lh3.googleusercontent.com/4GH5qaMXiqsJDRW_kdm7x0Xix8jEAp-90u8Ryfx6JHCMXSTjzsfkSWTUUwCmIIUi4bA7_KY9Bh8ESCMuSoxmImo943RLRD6SkhTW1XlO7LM9MPU-uY-D7WIBpBBcybxfqDj7-G3Nt3Wi0jCzIS0rwQXCd76kPtAvQhDZNE0umPaEN5SAq89vi3-L4n9Bybk4BoUPA6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4GH5qaMXiqsJDRW_kdm7x0Xix8jEAp-90u8Ryfx6JHCMXSTjzsfkSWTUUwCmIIUi4bA7_KY9Bh8ESCMuSoxmImo943RLRD6SkhTW1XlO7LM9MPU-uY-D7WIBpBBcybxfqDj7-G3Nt3Wi0jCzIS0rwQXCd76kPtAvQhDZNE0umPaEN5SAq89vi3-L4n9Bybk4BoUPA68q"/>
                          <pic:cNvPicPr>
                            <a:picLocks noChangeAspect="1" noChangeArrowheads="1"/>
                          </pic:cNvPicPr>
                        </pic:nvPicPr>
                        <pic:blipFill>
                          <a:blip r:embed="rId7" cstate="print"/>
                          <a:srcRect/>
                          <a:stretch>
                            <a:fillRect/>
                          </a:stretch>
                        </pic:blipFill>
                        <pic:spPr bwMode="auto">
                          <a:xfrm>
                            <a:off x="0" y="0"/>
                            <a:ext cx="1516380" cy="365760"/>
                          </a:xfrm>
                          <a:prstGeom prst="rect">
                            <a:avLst/>
                          </a:prstGeom>
                          <a:noFill/>
                          <a:ln w="9525">
                            <a:noFill/>
                            <a:miter lim="800000"/>
                            <a:headEnd/>
                            <a:tailEnd/>
                          </a:ln>
                        </pic:spPr>
                      </pic:pic>
                    </a:graphicData>
                  </a:graphic>
                </wp:inline>
              </w:drawing>
            </w:r>
          </w:p>
        </w:tc>
      </w:tr>
      <w:tr w:rsidR="00DC74F0" w:rsidRPr="00DC74F0" w:rsidTr="00DC74F0">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1"/>
                <w:szCs w:val="24"/>
                <w:lang w:eastAsia="it-IT"/>
              </w:rPr>
            </w:pPr>
          </w:p>
        </w:tc>
        <w:tc>
          <w:tcPr>
            <w:tcW w:w="0" w:type="auto"/>
            <w:gridSpan w:val="3"/>
            <w:tcMar>
              <w:top w:w="0" w:type="dxa"/>
              <w:left w:w="70" w:type="dxa"/>
              <w:bottom w:w="0" w:type="dxa"/>
              <w:right w:w="70" w:type="dxa"/>
            </w:tcMar>
            <w:hideMark/>
          </w:tcPr>
          <w:p w:rsidR="00DC74F0" w:rsidRPr="00DC74F0" w:rsidRDefault="00DC74F0" w:rsidP="00DC74F0">
            <w:pPr>
              <w:spacing w:after="0" w:line="0" w:lineRule="atLeast"/>
              <w:rPr>
                <w:rFonts w:ascii="Times New Roman" w:eastAsia="Times New Roman" w:hAnsi="Times New Roman" w:cs="Times New Roman"/>
                <w:sz w:val="24"/>
                <w:szCs w:val="24"/>
                <w:lang w:eastAsia="it-IT"/>
              </w:rPr>
            </w:pPr>
            <w:r w:rsidRPr="00DC74F0">
              <w:rPr>
                <w:rFonts w:ascii="Arial" w:eastAsia="Times New Roman" w:hAnsi="Arial" w:cs="Arial"/>
                <w:i/>
                <w:iCs/>
                <w:color w:val="666666"/>
                <w:sz w:val="16"/>
                <w:szCs w:val="16"/>
                <w:lang w:eastAsia="it-IT"/>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DC74F0" w:rsidRPr="00DC74F0" w:rsidTr="00DC74F0">
        <w:tc>
          <w:tcPr>
            <w:tcW w:w="0" w:type="auto"/>
            <w:tcMar>
              <w:top w:w="0" w:type="dxa"/>
              <w:left w:w="70" w:type="dxa"/>
              <w:bottom w:w="0" w:type="dxa"/>
              <w:right w:w="70" w:type="dxa"/>
            </w:tcMar>
            <w:hideMark/>
          </w:tcPr>
          <w:p w:rsidR="00DC74F0" w:rsidRPr="00DC74F0" w:rsidRDefault="00DC74F0" w:rsidP="00DC74F0">
            <w:pPr>
              <w:spacing w:after="0" w:line="240" w:lineRule="auto"/>
              <w:rPr>
                <w:rFonts w:ascii="Times New Roman" w:eastAsia="Times New Roman" w:hAnsi="Times New Roman" w:cs="Times New Roman"/>
                <w:sz w:val="1"/>
                <w:szCs w:val="24"/>
                <w:lang w:eastAsia="it-IT"/>
              </w:rPr>
            </w:pP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18"/>
                <w:szCs w:val="18"/>
                <w:lang w:eastAsia="it-IT"/>
              </w:rPr>
              <w:t>www.e-santoni.edu.it</w:t>
            </w: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jc w:val="center"/>
              <w:rPr>
                <w:rFonts w:ascii="Times New Roman" w:eastAsia="Times New Roman" w:hAnsi="Times New Roman" w:cs="Times New Roman"/>
                <w:sz w:val="24"/>
                <w:szCs w:val="24"/>
                <w:lang w:eastAsia="it-IT"/>
              </w:rPr>
            </w:pPr>
            <w:r w:rsidRPr="00DC74F0">
              <w:rPr>
                <w:rFonts w:ascii="Calibri" w:eastAsia="Times New Roman" w:hAnsi="Calibri" w:cs="Times New Roman"/>
                <w:color w:val="000000"/>
                <w:sz w:val="18"/>
                <w:szCs w:val="18"/>
                <w:lang w:eastAsia="it-IT"/>
              </w:rPr>
              <w:t xml:space="preserve">e-mail: </w:t>
            </w:r>
            <w:r w:rsidRPr="00DC74F0">
              <w:rPr>
                <w:rFonts w:ascii="Calibri" w:eastAsia="Times New Roman" w:hAnsi="Calibri" w:cs="Times New Roman"/>
                <w:b/>
                <w:bCs/>
                <w:color w:val="000000"/>
                <w:sz w:val="18"/>
                <w:szCs w:val="18"/>
                <w:lang w:eastAsia="it-IT"/>
              </w:rPr>
              <w:t>piis003007@istruzione.it</w:t>
            </w:r>
          </w:p>
        </w:tc>
        <w:tc>
          <w:tcPr>
            <w:tcW w:w="0" w:type="auto"/>
            <w:tcBorders>
              <w:bottom w:val="single" w:sz="8" w:space="0" w:color="3333FF"/>
            </w:tcBorders>
            <w:tcMar>
              <w:top w:w="0" w:type="dxa"/>
              <w:left w:w="70" w:type="dxa"/>
              <w:bottom w:w="0" w:type="dxa"/>
              <w:right w:w="70" w:type="dxa"/>
            </w:tcMar>
            <w:hideMark/>
          </w:tcPr>
          <w:p w:rsidR="00DC74F0" w:rsidRPr="00DC74F0" w:rsidRDefault="00DC74F0" w:rsidP="00DC74F0">
            <w:pPr>
              <w:spacing w:after="0" w:line="0" w:lineRule="atLeast"/>
              <w:jc w:val="right"/>
              <w:rPr>
                <w:rFonts w:ascii="Times New Roman" w:eastAsia="Times New Roman" w:hAnsi="Times New Roman" w:cs="Times New Roman"/>
                <w:sz w:val="24"/>
                <w:szCs w:val="24"/>
                <w:lang w:eastAsia="it-IT"/>
              </w:rPr>
            </w:pPr>
            <w:r w:rsidRPr="00DC74F0">
              <w:rPr>
                <w:rFonts w:ascii="Calibri" w:eastAsia="Times New Roman" w:hAnsi="Calibri" w:cs="Times New Roman"/>
                <w:color w:val="000000"/>
                <w:sz w:val="18"/>
                <w:szCs w:val="18"/>
                <w:lang w:eastAsia="it-IT"/>
              </w:rPr>
              <w:t xml:space="preserve">PEC: </w:t>
            </w:r>
            <w:r w:rsidRPr="00DC74F0">
              <w:rPr>
                <w:rFonts w:ascii="Calibri" w:eastAsia="Times New Roman" w:hAnsi="Calibri" w:cs="Times New Roman"/>
                <w:b/>
                <w:bCs/>
                <w:color w:val="000000"/>
                <w:sz w:val="18"/>
                <w:szCs w:val="18"/>
                <w:lang w:eastAsia="it-IT"/>
              </w:rPr>
              <w:t>piis003007@pec.istruzione.it</w:t>
            </w:r>
          </w:p>
        </w:tc>
      </w:tr>
    </w:tbl>
    <w:p w:rsidR="00DC74F0" w:rsidRPr="00DC74F0" w:rsidRDefault="00DC74F0" w:rsidP="00DC74F0">
      <w:pPr>
        <w:spacing w:after="0" w:line="240" w:lineRule="auto"/>
        <w:rPr>
          <w:rFonts w:ascii="Times New Roman" w:eastAsia="Times New Roman" w:hAnsi="Times New Roman" w:cs="Times New Roman"/>
          <w:sz w:val="24"/>
          <w:szCs w:val="24"/>
          <w:lang w:eastAsia="it-IT"/>
        </w:rPr>
      </w:pPr>
    </w:p>
    <w:p w:rsidR="00DC74F0" w:rsidRPr="00DC74F0" w:rsidRDefault="00DC74F0" w:rsidP="00DC74F0">
      <w:pPr>
        <w:spacing w:after="0" w:line="240" w:lineRule="auto"/>
        <w:jc w:val="center"/>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8"/>
          <w:szCs w:val="28"/>
          <w:lang w:eastAsia="it-IT"/>
        </w:rPr>
        <w:t xml:space="preserve">PIANO </w:t>
      </w:r>
      <w:proofErr w:type="spellStart"/>
      <w:r w:rsidRPr="00DC74F0">
        <w:rPr>
          <w:rFonts w:ascii="Calibri" w:eastAsia="Times New Roman" w:hAnsi="Calibri" w:cs="Times New Roman"/>
          <w:b/>
          <w:bCs/>
          <w:color w:val="000000"/>
          <w:sz w:val="28"/>
          <w:szCs w:val="28"/>
          <w:lang w:eastAsia="it-IT"/>
        </w:rPr>
        <w:t>DI</w:t>
      </w:r>
      <w:proofErr w:type="spellEnd"/>
      <w:r w:rsidRPr="00DC74F0">
        <w:rPr>
          <w:rFonts w:ascii="Calibri" w:eastAsia="Times New Roman" w:hAnsi="Calibri" w:cs="Times New Roman"/>
          <w:b/>
          <w:bCs/>
          <w:color w:val="000000"/>
          <w:sz w:val="28"/>
          <w:szCs w:val="28"/>
          <w:lang w:eastAsia="it-IT"/>
        </w:rPr>
        <w:t xml:space="preserve"> LAVORO ANNUALE DEL DOCENTE A.S. 2022/23</w:t>
      </w: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Nome e cognome del/della docente</w:t>
      </w:r>
      <w:r w:rsidRPr="00DC74F0">
        <w:rPr>
          <w:rFonts w:ascii="Calibri" w:eastAsia="Times New Roman" w:hAnsi="Calibri" w:cs="Times New Roman"/>
          <w:color w:val="000000"/>
          <w:sz w:val="24"/>
          <w:szCs w:val="24"/>
          <w:lang w:eastAsia="it-IT"/>
        </w:rPr>
        <w:t>:</w:t>
      </w:r>
      <w:r w:rsidR="0099127D">
        <w:rPr>
          <w:rFonts w:ascii="Calibri" w:eastAsia="Times New Roman" w:hAnsi="Calibri" w:cs="Times New Roman"/>
          <w:color w:val="000000"/>
          <w:sz w:val="24"/>
          <w:szCs w:val="24"/>
          <w:lang w:eastAsia="it-IT"/>
        </w:rPr>
        <w:t xml:space="preserve"> Francesca Russo</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Disciplina insegnata</w:t>
      </w:r>
      <w:r w:rsidRPr="00DC74F0">
        <w:rPr>
          <w:rFonts w:ascii="Calibri" w:eastAsia="Times New Roman" w:hAnsi="Calibri" w:cs="Times New Roman"/>
          <w:color w:val="000000"/>
          <w:sz w:val="24"/>
          <w:szCs w:val="24"/>
          <w:lang w:eastAsia="it-IT"/>
        </w:rPr>
        <w:t>: </w:t>
      </w:r>
      <w:r w:rsidR="0099127D">
        <w:rPr>
          <w:rFonts w:ascii="Calibri" w:eastAsia="Times New Roman" w:hAnsi="Calibri" w:cs="Times New Roman"/>
          <w:color w:val="000000"/>
          <w:sz w:val="24"/>
          <w:szCs w:val="24"/>
          <w:lang w:eastAsia="it-IT"/>
        </w:rPr>
        <w:t xml:space="preserve"> Diritto e Legislazione </w:t>
      </w:r>
      <w:proofErr w:type="spellStart"/>
      <w:r w:rsidR="0099127D">
        <w:rPr>
          <w:rFonts w:ascii="Calibri" w:eastAsia="Times New Roman" w:hAnsi="Calibri" w:cs="Times New Roman"/>
          <w:color w:val="000000"/>
          <w:sz w:val="24"/>
          <w:szCs w:val="24"/>
          <w:lang w:eastAsia="it-IT"/>
        </w:rPr>
        <w:t>socio-saitaria</w:t>
      </w:r>
      <w:proofErr w:type="spellEnd"/>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Libro/i di testo in uso</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 xml:space="preserve">Diritto e Legislazione socio sanitaria (Simone </w:t>
      </w:r>
      <w:proofErr w:type="spellStart"/>
      <w:r w:rsidRPr="0099127D">
        <w:rPr>
          <w:rFonts w:ascii="Calibri" w:eastAsia="Times New Roman" w:hAnsi="Calibri" w:cs="Times New Roman"/>
          <w:bCs/>
          <w:color w:val="000000"/>
          <w:sz w:val="24"/>
          <w:szCs w:val="24"/>
          <w:lang w:eastAsia="it-IT"/>
        </w:rPr>
        <w:t>edidizioni</w:t>
      </w:r>
      <w:proofErr w:type="spellEnd"/>
      <w:r w:rsidRPr="0099127D">
        <w:rPr>
          <w:rFonts w:ascii="Calibri" w:eastAsia="Times New Roman" w:hAnsi="Calibri" w:cs="Times New Roman"/>
          <w:bCs/>
          <w:color w:val="000000"/>
          <w:sz w:val="24"/>
          <w:szCs w:val="24"/>
          <w:lang w:eastAsia="it-IT"/>
        </w:rPr>
        <w:t xml:space="preserve"> per la scuola</w:t>
      </w:r>
      <w:r>
        <w:rPr>
          <w:rFonts w:ascii="Calibri" w:eastAsia="Times New Roman" w:hAnsi="Calibri" w:cs="Times New Roman"/>
          <w:b/>
          <w:bCs/>
          <w:color w:val="000000"/>
          <w:sz w:val="24"/>
          <w:szCs w:val="24"/>
          <w:lang w:eastAsia="it-IT"/>
        </w:rPr>
        <w:t>)</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Classe e Sezione</w:t>
      </w:r>
      <w:r>
        <w:rPr>
          <w:rFonts w:ascii="Calibri" w:eastAsia="Times New Roman" w:hAnsi="Calibri" w:cs="Times New Roman"/>
          <w:b/>
          <w:bCs/>
          <w:color w:val="000000"/>
          <w:sz w:val="24"/>
          <w:szCs w:val="24"/>
          <w:lang w:eastAsia="it-IT"/>
        </w:rPr>
        <w:t xml:space="preserve"> : </w:t>
      </w:r>
      <w:r w:rsidRPr="0099127D">
        <w:rPr>
          <w:rFonts w:ascii="Calibri" w:eastAsia="Times New Roman" w:hAnsi="Calibri" w:cs="Times New Roman"/>
          <w:bCs/>
          <w:color w:val="000000"/>
          <w:sz w:val="24"/>
          <w:szCs w:val="24"/>
          <w:lang w:eastAsia="it-IT"/>
        </w:rPr>
        <w:t>3 H</w:t>
      </w: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99127D" w:rsidP="00E514CB">
      <w:pPr>
        <w:spacing w:after="0" w:line="240" w:lineRule="auto"/>
        <w:ind w:hanging="432"/>
        <w:jc w:val="both"/>
        <w:rPr>
          <w:rFonts w:ascii="Times New Roman" w:eastAsia="Times New Roman" w:hAnsi="Times New Roman" w:cs="Times New Roman"/>
          <w:sz w:val="24"/>
          <w:szCs w:val="24"/>
          <w:lang w:eastAsia="it-IT"/>
        </w:rPr>
      </w:pPr>
      <w:r>
        <w:rPr>
          <w:rFonts w:ascii="Calibri" w:eastAsia="Times New Roman" w:hAnsi="Calibri" w:cs="Times New Roman"/>
          <w:b/>
          <w:bCs/>
          <w:color w:val="000000"/>
          <w:sz w:val="24"/>
          <w:szCs w:val="24"/>
          <w:lang w:eastAsia="it-IT"/>
        </w:rPr>
        <w:t xml:space="preserve">      </w:t>
      </w:r>
      <w:r w:rsidR="00DC74F0" w:rsidRPr="00DC74F0">
        <w:rPr>
          <w:rFonts w:ascii="Calibri" w:eastAsia="Times New Roman" w:hAnsi="Calibri" w:cs="Times New Roman"/>
          <w:b/>
          <w:bCs/>
          <w:color w:val="000000"/>
          <w:sz w:val="24"/>
          <w:szCs w:val="24"/>
          <w:lang w:eastAsia="it-IT"/>
        </w:rPr>
        <w:t>Indirizzo di studio</w:t>
      </w:r>
      <w:r>
        <w:rPr>
          <w:rFonts w:ascii="Calibri" w:eastAsia="Times New Roman" w:hAnsi="Calibri" w:cs="Times New Roman"/>
          <w:b/>
          <w:bCs/>
          <w:color w:val="000000"/>
          <w:sz w:val="24"/>
          <w:szCs w:val="24"/>
          <w:lang w:eastAsia="it-IT"/>
        </w:rPr>
        <w:t xml:space="preserve"> : Servizi per la sanità e l’assistenza sociale</w:t>
      </w: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t>1. Competenze che si intendono sviluppare o traguardi di competenza</w:t>
      </w:r>
    </w:p>
    <w:p w:rsidR="0099127D" w:rsidRPr="00DC74F0" w:rsidRDefault="0099127D" w:rsidP="00E514CB">
      <w:pPr>
        <w:spacing w:after="0" w:line="240" w:lineRule="auto"/>
        <w:jc w:val="both"/>
        <w:rPr>
          <w:rFonts w:ascii="Times New Roman" w:eastAsia="Times New Roman" w:hAnsi="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color w:val="000000"/>
          <w:sz w:val="24"/>
          <w:szCs w:val="24"/>
          <w:lang w:eastAsia="it-IT"/>
        </w:rPr>
        <w:t>Le competenze saranno articolate facendo riferimento agli obiettivi relativi ai principali assi culturali:</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comunicazione nella madrelingua;</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comunicazione nelle lingue straniere;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competenza matematica e competenze di base in scienza e tecnologia;</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competenza digitale;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imparare a imparare: acquisire un metodo di studio, progettare,</w:t>
      </w:r>
      <w:r w:rsidRPr="00450A5C">
        <w:rPr>
          <w:rFonts w:eastAsia="Times New Roman" w:cs="Times New Roman"/>
          <w:b/>
          <w:bCs/>
          <w:color w:val="000000"/>
          <w:sz w:val="24"/>
          <w:szCs w:val="24"/>
          <w:lang w:eastAsia="it-IT"/>
        </w:rPr>
        <w:t xml:space="preserve"> </w:t>
      </w:r>
      <w:r w:rsidRPr="00450A5C">
        <w:rPr>
          <w:rFonts w:eastAsia="Times New Roman" w:cs="Times New Roman"/>
          <w:color w:val="000000"/>
          <w:sz w:val="24"/>
          <w:szCs w:val="24"/>
          <w:lang w:eastAsia="it-IT"/>
        </w:rPr>
        <w:t>risolvere problemi</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competenze sociali e civiche; collaborare e partecipare </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spirito di iniziativa e imprenditorialità; agire in modo autonomo e responsabile</w:t>
      </w:r>
    </w:p>
    <w:p w:rsidR="00450A5C" w:rsidRPr="00450A5C" w:rsidRDefault="00450A5C" w:rsidP="00E514CB">
      <w:pPr>
        <w:numPr>
          <w:ilvl w:val="0"/>
          <w:numId w:val="1"/>
        </w:numPr>
        <w:shd w:val="clear" w:color="auto" w:fill="FFFFFF"/>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consapevolezza ed espressione culturale, individuare collegamenti e relazioni, acquisire ed interpretare informazioni</w:t>
      </w:r>
    </w:p>
    <w:p w:rsidR="00450A5C" w:rsidRPr="00450A5C" w:rsidRDefault="00450A5C" w:rsidP="00E514CB">
      <w:pPr>
        <w:spacing w:after="240" w:line="240" w:lineRule="auto"/>
        <w:jc w:val="both"/>
        <w:rPr>
          <w:rFonts w:eastAsia="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b/>
          <w:bCs/>
          <w:i/>
          <w:iCs/>
          <w:color w:val="000000"/>
          <w:sz w:val="24"/>
          <w:szCs w:val="24"/>
          <w:u w:val="single"/>
          <w:lang w:eastAsia="it-IT"/>
        </w:rPr>
        <w:t>Competenze e Obiettivi relazionali e comportamentali </w:t>
      </w: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sz w:val="24"/>
          <w:szCs w:val="24"/>
          <w:lang w:eastAsia="it-IT"/>
        </w:rPr>
        <w:br/>
      </w:r>
    </w:p>
    <w:p w:rsidR="00450A5C" w:rsidRPr="00450A5C" w:rsidRDefault="00450A5C" w:rsidP="00E514CB">
      <w:pPr>
        <w:numPr>
          <w:ilvl w:val="0"/>
          <w:numId w:val="2"/>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potenziare la personalità attraverso un approfondimento della conoscenza di sé e delle proprie capacità</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3"/>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Analizzare in chiave critica il proprio comportamento e gli stati d’animo che lo determinano</w:t>
      </w:r>
    </w:p>
    <w:p w:rsidR="00450A5C" w:rsidRPr="00450A5C" w:rsidRDefault="00450A5C" w:rsidP="00E514CB">
      <w:pPr>
        <w:numPr>
          <w:ilvl w:val="0"/>
          <w:numId w:val="3"/>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lastRenderedPageBreak/>
        <w:t>Attuare comportamenti responsabili nei confronti di sé e della propria formazione attraverso: l’ordine nella persona e nel proprio lavoro; una equilibrata stima di sé; una applicazione motivata; il desiderio di partecipare e rendersi utile. </w:t>
      </w:r>
    </w:p>
    <w:p w:rsidR="00450A5C" w:rsidRPr="00450A5C" w:rsidRDefault="00450A5C" w:rsidP="00E514CB">
      <w:pPr>
        <w:numPr>
          <w:ilvl w:val="0"/>
          <w:numId w:val="4"/>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sviluppare le capacità relazionali</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Attuare confronti tra la propria realtà e quella degli altri</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Rispettare le norme basilari di comportamento</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Comunicare e cooperare nel rispetto delle specificità di ciascuno</w:t>
      </w:r>
    </w:p>
    <w:p w:rsidR="00450A5C" w:rsidRPr="00450A5C" w:rsidRDefault="00450A5C" w:rsidP="00E514CB">
      <w:pPr>
        <w:numPr>
          <w:ilvl w:val="0"/>
          <w:numId w:val="5"/>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Collaborare con i propri compagni per uno scambio e confronto culturale </w:t>
      </w:r>
    </w:p>
    <w:p w:rsidR="00450A5C" w:rsidRPr="00450A5C" w:rsidRDefault="00450A5C" w:rsidP="00E514CB">
      <w:pPr>
        <w:numPr>
          <w:ilvl w:val="0"/>
          <w:numId w:val="6"/>
        </w:numPr>
        <w:spacing w:after="0" w:line="240" w:lineRule="auto"/>
        <w:jc w:val="both"/>
        <w:textAlignment w:val="baseline"/>
        <w:rPr>
          <w:rFonts w:eastAsia="Times New Roman" w:cs="Times New Roman"/>
          <w:b/>
          <w:bCs/>
          <w:color w:val="000000"/>
          <w:sz w:val="24"/>
          <w:szCs w:val="24"/>
          <w:lang w:eastAsia="it-IT"/>
        </w:rPr>
      </w:pPr>
      <w:r w:rsidRPr="00450A5C">
        <w:rPr>
          <w:rFonts w:eastAsia="Times New Roman" w:cs="Times New Roman"/>
          <w:b/>
          <w:bCs/>
          <w:color w:val="000000"/>
          <w:sz w:val="24"/>
          <w:szCs w:val="24"/>
          <w:lang w:eastAsia="it-IT"/>
        </w:rPr>
        <w:t xml:space="preserve">Obiettivo: </w:t>
      </w:r>
      <w:r w:rsidRPr="00450A5C">
        <w:rPr>
          <w:rFonts w:eastAsia="Times New Roman" w:cs="Times New Roman"/>
          <w:color w:val="000000"/>
          <w:sz w:val="24"/>
          <w:szCs w:val="24"/>
          <w:lang w:eastAsia="it-IT"/>
        </w:rPr>
        <w:t>spirito di iniziativa e imprenditorialità</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Competenza da acquisire:</w:t>
      </w:r>
    </w:p>
    <w:p w:rsidR="00450A5C" w:rsidRPr="00450A5C" w:rsidRDefault="00450A5C" w:rsidP="00E514CB">
      <w:pPr>
        <w:numPr>
          <w:ilvl w:val="0"/>
          <w:numId w:val="7"/>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Collaborare attivamente alla costruzione della lezione partecipando in modo attivo </w:t>
      </w:r>
    </w:p>
    <w:p w:rsidR="00450A5C" w:rsidRPr="00450A5C" w:rsidRDefault="00450A5C" w:rsidP="00E514CB">
      <w:pPr>
        <w:numPr>
          <w:ilvl w:val="0"/>
          <w:numId w:val="7"/>
        </w:numPr>
        <w:spacing w:after="0" w:line="240" w:lineRule="auto"/>
        <w:ind w:left="1440"/>
        <w:jc w:val="both"/>
        <w:textAlignment w:val="baseline"/>
        <w:rPr>
          <w:rFonts w:eastAsia="Times New Roman" w:cs="Times New Roman"/>
          <w:b/>
          <w:bCs/>
          <w:color w:val="000000"/>
          <w:sz w:val="24"/>
          <w:szCs w:val="24"/>
          <w:lang w:eastAsia="it-IT"/>
        </w:rPr>
      </w:pPr>
      <w:r w:rsidRPr="00450A5C">
        <w:rPr>
          <w:rFonts w:eastAsia="Times New Roman" w:cs="Times New Roman"/>
          <w:color w:val="000000"/>
          <w:sz w:val="24"/>
          <w:szCs w:val="24"/>
          <w:lang w:eastAsia="it-IT"/>
        </w:rPr>
        <w:t>Utilizzare le conoscenze e le tecniche acquisite per la risoluzione di problemi in contesti noti e nuovi.</w:t>
      </w:r>
    </w:p>
    <w:p w:rsidR="00450A5C" w:rsidRPr="00450A5C" w:rsidRDefault="00450A5C" w:rsidP="00E514CB">
      <w:pPr>
        <w:spacing w:after="240" w:line="240" w:lineRule="auto"/>
        <w:jc w:val="both"/>
        <w:rPr>
          <w:rFonts w:eastAsia="Times New Roman" w:cs="Times New Roman"/>
          <w:sz w:val="24"/>
          <w:szCs w:val="24"/>
          <w:lang w:eastAsia="it-IT"/>
        </w:rPr>
      </w:pPr>
    </w:p>
    <w:p w:rsidR="00450A5C" w:rsidRPr="00450A5C" w:rsidRDefault="00450A5C" w:rsidP="00E514CB">
      <w:pPr>
        <w:spacing w:after="0" w:line="240" w:lineRule="auto"/>
        <w:jc w:val="both"/>
        <w:rPr>
          <w:rFonts w:eastAsia="Times New Roman" w:cs="Times New Roman"/>
          <w:sz w:val="24"/>
          <w:szCs w:val="24"/>
          <w:lang w:eastAsia="it-IT"/>
        </w:rPr>
      </w:pPr>
      <w:r w:rsidRPr="00450A5C">
        <w:rPr>
          <w:rFonts w:eastAsia="Times New Roman" w:cs="Times New Roman"/>
          <w:b/>
          <w:bCs/>
          <w:i/>
          <w:iCs/>
          <w:color w:val="000000"/>
          <w:sz w:val="24"/>
          <w:szCs w:val="24"/>
          <w:u w:val="single"/>
          <w:lang w:eastAsia="it-IT"/>
        </w:rPr>
        <w:t>Competenze e Obiettivi cognitivi</w:t>
      </w:r>
    </w:p>
    <w:p w:rsidR="00450A5C" w:rsidRPr="00450A5C" w:rsidRDefault="00450A5C" w:rsidP="00E514CB">
      <w:pPr>
        <w:numPr>
          <w:ilvl w:val="0"/>
          <w:numId w:val="8"/>
        </w:numPr>
        <w:spacing w:after="0" w:line="240" w:lineRule="auto"/>
        <w:jc w:val="both"/>
        <w:textAlignment w:val="baseline"/>
        <w:rPr>
          <w:rFonts w:eastAsia="Times New Roman" w:cs="Times New Roman"/>
          <w:color w:val="000000"/>
          <w:sz w:val="24"/>
          <w:szCs w:val="24"/>
          <w:lang w:eastAsia="it-IT"/>
        </w:rPr>
      </w:pPr>
      <w:r w:rsidRPr="00450A5C">
        <w:rPr>
          <w:rFonts w:eastAsia="Times New Roman" w:cs="Times New Roman"/>
          <w:b/>
          <w:bCs/>
          <w:color w:val="000000"/>
          <w:sz w:val="24"/>
          <w:szCs w:val="24"/>
          <w:lang w:eastAsia="it-IT"/>
        </w:rPr>
        <w:t>Obiettivo</w:t>
      </w:r>
      <w:r w:rsidRPr="00450A5C">
        <w:rPr>
          <w:rFonts w:eastAsia="Times New Roman" w:cs="Times New Roman"/>
          <w:color w:val="000000"/>
          <w:sz w:val="24"/>
          <w:szCs w:val="24"/>
          <w:lang w:eastAsia="it-IT"/>
        </w:rPr>
        <w:t>: acquisire un metodo di studio e di lavoro individuale</w:t>
      </w:r>
    </w:p>
    <w:p w:rsidR="00450A5C" w:rsidRPr="00450A5C" w:rsidRDefault="00450A5C" w:rsidP="00E514CB">
      <w:pPr>
        <w:spacing w:after="0" w:line="240" w:lineRule="auto"/>
        <w:ind w:left="720"/>
        <w:jc w:val="both"/>
        <w:rPr>
          <w:rFonts w:eastAsia="Times New Roman" w:cs="Times New Roman"/>
          <w:sz w:val="24"/>
          <w:szCs w:val="24"/>
          <w:lang w:eastAsia="it-IT"/>
        </w:rPr>
      </w:pPr>
      <w:r w:rsidRPr="00450A5C">
        <w:rPr>
          <w:rFonts w:eastAsia="Times New Roman" w:cs="Times New Roman"/>
          <w:b/>
          <w:bCs/>
          <w:color w:val="000000"/>
          <w:sz w:val="24"/>
          <w:szCs w:val="24"/>
          <w:lang w:eastAsia="it-IT"/>
        </w:rPr>
        <w:t>Lo studente</w:t>
      </w:r>
      <w:r w:rsidRPr="00450A5C">
        <w:rPr>
          <w:rFonts w:eastAsia="Times New Roman" w:cs="Times New Roman"/>
          <w:color w:val="000000"/>
          <w:sz w:val="24"/>
          <w:szCs w:val="24"/>
          <w:lang w:eastAsia="it-IT"/>
        </w:rPr>
        <w:t>:</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porta a termine le attività, sia a casa sia a scuola, con responsabilità e puntualità</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è progressivamente sempre più autonomo nella scelta e nell’organizzazione del proprio studio attraverso la consapevolezza dei propri processi di apprendimento;</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ha acquisito i contenuti, la terminologia specifica, i procedimenti delle varie discipline;</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organizza attivamente il proprio lavoro, elabora strategie, usa in modo appropriato i materiali e gli strumenti</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è disponibile a seguire qualsiasi attività, apportare interventi personali pertinenti e costruttivi per il gruppo</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utilizza in modo appropriato gli strumenti didattici propri e collettivi.</w:t>
      </w:r>
    </w:p>
    <w:p w:rsidR="00450A5C" w:rsidRPr="00450A5C" w:rsidRDefault="00450A5C" w:rsidP="00E514CB">
      <w:pPr>
        <w:numPr>
          <w:ilvl w:val="0"/>
          <w:numId w:val="9"/>
        </w:numPr>
        <w:spacing w:after="0" w:line="240" w:lineRule="auto"/>
        <w:ind w:left="1440"/>
        <w:jc w:val="both"/>
        <w:textAlignment w:val="baseline"/>
        <w:rPr>
          <w:rFonts w:eastAsia="Times New Roman" w:cs="Times New Roman"/>
          <w:color w:val="000000"/>
          <w:sz w:val="24"/>
          <w:szCs w:val="24"/>
          <w:lang w:eastAsia="it-IT"/>
        </w:rPr>
      </w:pPr>
      <w:r w:rsidRPr="00450A5C">
        <w:rPr>
          <w:rFonts w:eastAsia="Times New Roman" w:cs="Times New Roman"/>
          <w:color w:val="000000"/>
          <w:sz w:val="24"/>
          <w:szCs w:val="24"/>
          <w:lang w:eastAsia="it-IT"/>
        </w:rPr>
        <w:t>esprime giudizi argomentati e motivati</w:t>
      </w:r>
    </w:p>
    <w:p w:rsidR="00DC74F0" w:rsidRPr="00956687" w:rsidRDefault="00DC74F0" w:rsidP="00E514CB">
      <w:pPr>
        <w:spacing w:after="240" w:line="240" w:lineRule="auto"/>
        <w:jc w:val="both"/>
        <w:rPr>
          <w:rFonts w:eastAsia="Times New Roman" w:cs="Times New Roman"/>
          <w:sz w:val="24"/>
          <w:szCs w:val="24"/>
          <w:lang w:eastAsia="it-IT"/>
        </w:rPr>
      </w:pPr>
      <w:r w:rsidRPr="00956687">
        <w:rPr>
          <w:rFonts w:eastAsia="Times New Roman" w:cs="Times New Roman"/>
          <w:sz w:val="24"/>
          <w:szCs w:val="24"/>
          <w:lang w:eastAsia="it-IT"/>
        </w:rPr>
        <w:br/>
      </w:r>
      <w:r w:rsidRPr="00956687">
        <w:rPr>
          <w:rFonts w:eastAsia="Times New Roman" w:cs="Times New Roman"/>
          <w:sz w:val="24"/>
          <w:szCs w:val="24"/>
          <w:lang w:eastAsia="it-IT"/>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2. Descrizione di conoscenze e abilità, suddivise in percorsi didattici, evidenziando per ognuna quelle essenziali o minime </w:t>
      </w:r>
    </w:p>
    <w:p w:rsidR="00956687" w:rsidRPr="00956687" w:rsidRDefault="00956687" w:rsidP="00E514CB">
      <w:pPr>
        <w:spacing w:after="0" w:line="240" w:lineRule="auto"/>
        <w:jc w:val="both"/>
        <w:rPr>
          <w:rFonts w:eastAsia="Times New Roman" w:cs="Times New Roman"/>
          <w:i/>
          <w:iCs/>
          <w:color w:val="000000"/>
          <w:sz w:val="24"/>
          <w:szCs w:val="24"/>
          <w:lang w:eastAsia="it-IT"/>
        </w:rPr>
      </w:pPr>
    </w:p>
    <w:p w:rsidR="00DC74F0" w:rsidRPr="00E514CB" w:rsidRDefault="00292E58" w:rsidP="00E514CB">
      <w:pPr>
        <w:spacing w:after="0" w:line="240" w:lineRule="auto"/>
        <w:jc w:val="both"/>
        <w:rPr>
          <w:rFonts w:eastAsia="Times New Roman" w:cs="Times New Roman"/>
          <w:b/>
          <w:bCs/>
          <w:color w:val="000000"/>
          <w:sz w:val="24"/>
          <w:szCs w:val="24"/>
          <w:lang w:eastAsia="it-IT"/>
        </w:rPr>
      </w:pPr>
      <w:r w:rsidRPr="00E514CB">
        <w:rPr>
          <w:rFonts w:cs="Times New Roman"/>
          <w:color w:val="333333"/>
          <w:sz w:val="24"/>
          <w:szCs w:val="24"/>
          <w:shd w:val="clear" w:color="auto" w:fill="FFFFFF"/>
        </w:rPr>
        <w:t xml:space="preserve"> </w:t>
      </w:r>
      <w:r w:rsidR="00DC74F0" w:rsidRPr="00E514CB">
        <w:rPr>
          <w:rFonts w:eastAsia="Times New Roman" w:cs="Times New Roman"/>
          <w:b/>
          <w:bCs/>
          <w:color w:val="000000"/>
          <w:sz w:val="24"/>
          <w:szCs w:val="24"/>
          <w:lang w:eastAsia="it-IT"/>
        </w:rPr>
        <w:t>Percorso 1</w:t>
      </w:r>
      <w:r w:rsidR="003639B4" w:rsidRPr="00E514CB">
        <w:rPr>
          <w:rFonts w:eastAsia="Times New Roman" w:cs="Times New Roman"/>
          <w:b/>
          <w:bCs/>
          <w:color w:val="000000"/>
          <w:sz w:val="24"/>
          <w:szCs w:val="24"/>
          <w:lang w:eastAsia="it-IT"/>
        </w:rPr>
        <w:t xml:space="preserve"> </w:t>
      </w:r>
    </w:p>
    <w:p w:rsidR="003639B4" w:rsidRDefault="003639B4" w:rsidP="00E514C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Concetti fondamentali del diritto Ammin</w:t>
      </w:r>
      <w:r w:rsidR="00480653" w:rsidRPr="00956687">
        <w:rPr>
          <w:rFonts w:eastAsia="Times New Roman" w:cs="Times New Roman"/>
          <w:b/>
          <w:bCs/>
          <w:color w:val="000000"/>
          <w:sz w:val="24"/>
          <w:szCs w:val="24"/>
          <w:lang w:eastAsia="it-IT"/>
        </w:rPr>
        <w:t>istra</w:t>
      </w:r>
      <w:r w:rsidRPr="00956687">
        <w:rPr>
          <w:rFonts w:eastAsia="Times New Roman" w:cs="Times New Roman"/>
          <w:b/>
          <w:bCs/>
          <w:color w:val="000000"/>
          <w:sz w:val="24"/>
          <w:szCs w:val="24"/>
          <w:lang w:eastAsia="it-IT"/>
        </w:rPr>
        <w:t>tivo</w:t>
      </w:r>
    </w:p>
    <w:p w:rsidR="00E514CB" w:rsidRDefault="00E514CB" w:rsidP="00E514CB">
      <w:pPr>
        <w:spacing w:after="0" w:line="240" w:lineRule="auto"/>
        <w:jc w:val="both"/>
        <w:rPr>
          <w:rFonts w:eastAsia="Times New Roman" w:cs="Times New Roman"/>
          <w:b/>
          <w:bCs/>
          <w:color w:val="000000"/>
          <w:sz w:val="24"/>
          <w:szCs w:val="24"/>
          <w:lang w:eastAsia="it-IT"/>
        </w:rPr>
      </w:pPr>
    </w:p>
    <w:p w:rsidR="00DC74F0" w:rsidRPr="00956687" w:rsidRDefault="00E514CB" w:rsidP="00E514CB">
      <w:pPr>
        <w:spacing w:after="0" w:line="240" w:lineRule="auto"/>
        <w:jc w:val="both"/>
        <w:rPr>
          <w:rFonts w:eastAsia="Times New Roman" w:cs="Times New Roman"/>
          <w:sz w:val="24"/>
          <w:szCs w:val="24"/>
          <w:lang w:eastAsia="it-IT"/>
        </w:rPr>
      </w:pPr>
      <w:r w:rsidRPr="00E514CB">
        <w:rPr>
          <w:rFonts w:eastAsia="Times New Roman" w:cs="Times New Roman"/>
          <w:bCs/>
          <w:color w:val="000000"/>
          <w:sz w:val="24"/>
          <w:szCs w:val="24"/>
          <w:lang w:eastAsia="it-IT"/>
        </w:rPr>
        <w:t xml:space="preserve"> </w:t>
      </w:r>
      <w:r w:rsidR="00DC74F0" w:rsidRPr="00956687">
        <w:rPr>
          <w:rFonts w:eastAsia="Times New Roman" w:cs="Times New Roman"/>
          <w:color w:val="000000"/>
          <w:sz w:val="24"/>
          <w:szCs w:val="24"/>
          <w:lang w:eastAsia="it-IT"/>
        </w:rPr>
        <w:t>Competenze:</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956687" w:rsidRPr="00956687" w:rsidRDefault="00956687"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E514CB" w:rsidRDefault="00E514CB" w:rsidP="00E514CB">
      <w:pPr>
        <w:spacing w:after="0" w:line="240" w:lineRule="auto"/>
        <w:jc w:val="both"/>
        <w:rPr>
          <w:rFonts w:eastAsia="Times New Roman" w:cs="Times New Roman"/>
          <w:bCs/>
          <w:color w:val="000000"/>
          <w:sz w:val="24"/>
          <w:szCs w:val="24"/>
          <w:lang w:eastAsia="it-IT"/>
        </w:rPr>
      </w:pPr>
    </w:p>
    <w:p w:rsidR="00E514CB" w:rsidRPr="00E514CB" w:rsidRDefault="00E514CB" w:rsidP="00E514CB">
      <w:pPr>
        <w:spacing w:after="0" w:line="240" w:lineRule="auto"/>
        <w:jc w:val="both"/>
        <w:rPr>
          <w:rFonts w:eastAsia="Times New Roman" w:cs="Times New Roman"/>
          <w:bCs/>
          <w:color w:val="000000"/>
          <w:sz w:val="24"/>
          <w:szCs w:val="24"/>
          <w:lang w:eastAsia="it-IT"/>
        </w:rPr>
      </w:pPr>
      <w:r w:rsidRPr="00E514CB">
        <w:rPr>
          <w:rFonts w:eastAsia="Times New Roman" w:cs="Times New Roman"/>
          <w:bCs/>
          <w:color w:val="000000"/>
          <w:sz w:val="24"/>
          <w:szCs w:val="24"/>
          <w:lang w:eastAsia="it-IT"/>
        </w:rPr>
        <w:lastRenderedPageBreak/>
        <w:t>Conoscenze</w:t>
      </w:r>
      <w:r>
        <w:rPr>
          <w:rFonts w:eastAsia="Times New Roman" w:cs="Times New Roman"/>
          <w:bCs/>
          <w:color w:val="000000"/>
          <w:sz w:val="24"/>
          <w:szCs w:val="24"/>
          <w:lang w:eastAsia="it-IT"/>
        </w:rPr>
        <w:t xml:space="preserve"> :</w:t>
      </w:r>
    </w:p>
    <w:p w:rsidR="00E514CB" w:rsidRPr="00956687" w:rsidRDefault="00E514CB" w:rsidP="00E514CB">
      <w:pPr>
        <w:spacing w:after="0" w:line="240" w:lineRule="auto"/>
        <w:jc w:val="both"/>
        <w:rPr>
          <w:rFonts w:eastAsia="Times New Roman" w:cs="Times New Roman"/>
          <w:sz w:val="24"/>
          <w:szCs w:val="24"/>
          <w:lang w:eastAsia="it-IT"/>
        </w:rPr>
      </w:pP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conoscenza e capacità di comprensione dei settori giuridici di base;</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norme fondamentali del diritto amministrativo e dei suoi</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delle principali tipologie di provvedimenti amministrativi;</w:t>
      </w:r>
    </w:p>
    <w:p w:rsidR="00E514CB" w:rsidRPr="00956687" w:rsidRDefault="00E514CB" w:rsidP="00E514CB">
      <w:pPr>
        <w:pStyle w:val="Paragrafoelenco"/>
        <w:numPr>
          <w:ilvl w:val="0"/>
          <w:numId w:val="11"/>
        </w:num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capacità di comprendere finalità, contesti e conseguenze delle politiche del diritto amministrativo;</w:t>
      </w:r>
    </w:p>
    <w:p w:rsidR="00956687" w:rsidRPr="00956687" w:rsidRDefault="00E514CB" w:rsidP="00E514CB">
      <w:pPr>
        <w:spacing w:after="0" w:line="240" w:lineRule="auto"/>
        <w:jc w:val="both"/>
        <w:rPr>
          <w:rFonts w:eastAsia="Times New Roman" w:cs="Times New Roman"/>
          <w:sz w:val="24"/>
          <w:szCs w:val="24"/>
          <w:lang w:eastAsia="it-IT"/>
        </w:rPr>
      </w:pPr>
      <w:r w:rsidRPr="00956687">
        <w:rPr>
          <w:rFonts w:cs="Times New Roman"/>
          <w:color w:val="333333"/>
          <w:sz w:val="24"/>
          <w:szCs w:val="24"/>
          <w:shd w:val="clear" w:color="auto" w:fill="FFFFFF"/>
        </w:rPr>
        <w:t xml:space="preserve"> conoscenza di base delle procedure di risoluzione giudiziale e stragiudiziale delle controversie nell'ambito del diritto amministrativo</w:t>
      </w: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Abilità:</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Essere consapevole dei diversi scopi che lo stato persegue e la Pubblica Amministrazione deve realizzare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Sapere individuare le fonti del potere normativo della Pubblica Amministrazione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Sapersi orientare nel’organizzazione della Pubblica Amministrazione</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Saper distinguere nelle situazioni pratiche il diritto soggettivo e l’interesse legittimo</w:t>
      </w:r>
    </w:p>
    <w:p w:rsidR="00480653" w:rsidRPr="00956687" w:rsidRDefault="00480653" w:rsidP="00E514CB">
      <w:pPr>
        <w:pStyle w:val="Paragrafoelenco"/>
        <w:numPr>
          <w:ilvl w:val="0"/>
          <w:numId w:val="10"/>
        </w:numPr>
        <w:spacing w:after="0" w:line="240" w:lineRule="auto"/>
        <w:jc w:val="both"/>
        <w:rPr>
          <w:rFonts w:eastAsia="Times New Roman" w:cs="Times New Roman"/>
          <w:sz w:val="24"/>
          <w:szCs w:val="24"/>
          <w:lang w:eastAsia="it-IT"/>
        </w:rPr>
      </w:pPr>
      <w:r w:rsidRPr="00956687">
        <w:rPr>
          <w:rFonts w:eastAsia="Times New Roman" w:cs="Times New Roman"/>
          <w:color w:val="000000"/>
          <w:sz w:val="24"/>
          <w:szCs w:val="24"/>
          <w:lang w:eastAsia="it-IT"/>
        </w:rPr>
        <w:t>Individuare  gli strumenti utilizzabili per difendere le proprie posizioni giuridiche nei confronti della Pubblica Amministrazione</w:t>
      </w:r>
    </w:p>
    <w:p w:rsidR="00DC74F0" w:rsidRPr="00956687" w:rsidRDefault="00DC74F0" w:rsidP="00E514CB">
      <w:pPr>
        <w:spacing w:after="0" w:line="240" w:lineRule="auto"/>
        <w:jc w:val="both"/>
        <w:rPr>
          <w:rFonts w:eastAsia="Times New Roman" w:cs="Times New Roman"/>
          <w:sz w:val="24"/>
          <w:szCs w:val="24"/>
          <w:lang w:eastAsia="it-IT"/>
        </w:rPr>
      </w:pPr>
    </w:p>
    <w:p w:rsidR="00DC74F0" w:rsidRPr="00956687" w:rsidRDefault="00DC74F0" w:rsidP="00E514CB">
      <w:pPr>
        <w:spacing w:after="0" w:line="240" w:lineRule="auto"/>
        <w:jc w:val="both"/>
        <w:rPr>
          <w:rFonts w:eastAsia="Times New Roman" w:cs="Times New Roman"/>
          <w:color w:val="000000"/>
          <w:sz w:val="24"/>
          <w:szCs w:val="24"/>
          <w:lang w:eastAsia="it-IT"/>
        </w:rPr>
      </w:pPr>
      <w:r w:rsidRPr="00956687">
        <w:rPr>
          <w:rFonts w:eastAsia="Times New Roman" w:cs="Times New Roman"/>
          <w:color w:val="000000"/>
          <w:sz w:val="24"/>
          <w:szCs w:val="24"/>
          <w:lang w:eastAsia="it-IT"/>
        </w:rPr>
        <w:t>Obiettivi Minimi:</w:t>
      </w:r>
    </w:p>
    <w:p w:rsidR="00DC74F0" w:rsidRPr="004C496C" w:rsidRDefault="004C496C" w:rsidP="00E514CB">
      <w:pPr>
        <w:pStyle w:val="Paragrafoelenco"/>
        <w:numPr>
          <w:ilvl w:val="0"/>
          <w:numId w:val="10"/>
        </w:numPr>
        <w:spacing w:after="0" w:line="240" w:lineRule="auto"/>
        <w:jc w:val="both"/>
        <w:rPr>
          <w:rFonts w:eastAsia="Times New Roman" w:cs="Times New Roman"/>
          <w:sz w:val="24"/>
          <w:szCs w:val="24"/>
          <w:lang w:eastAsia="it-IT"/>
        </w:rPr>
      </w:pPr>
      <w:r w:rsidRPr="004C496C">
        <w:rPr>
          <w:sz w:val="24"/>
          <w:szCs w:val="24"/>
        </w:rPr>
        <w:t>Lo studente deve essere in grado di illustrare semplicemente, come se si rivolgesse a persone non esperte in materia, le nozioni di base del diritto del amministrativo; deve inoltre saper riassumere i concetti approfonditi, utilizzando comunque un appropriato lessico tecnico-giuridico. Lo studente è altresì stimolato a trasmettere con chiarezza e rigore personali interpretazioni delle tematiche studiate più controverse. Lo studente deve essere in grado di aggiornarsi e ampliare le proprie conoscenze</w:t>
      </w:r>
    </w:p>
    <w:p w:rsidR="004C496C" w:rsidRDefault="004C496C" w:rsidP="00E514CB">
      <w:pPr>
        <w:spacing w:after="0" w:line="240" w:lineRule="auto"/>
        <w:jc w:val="both"/>
        <w:rPr>
          <w:rFonts w:eastAsia="Times New Roman" w:cs="Times New Roman"/>
          <w:b/>
          <w:bCs/>
          <w:color w:val="000000"/>
          <w:sz w:val="24"/>
          <w:szCs w:val="24"/>
          <w:lang w:eastAsia="it-IT"/>
        </w:rPr>
      </w:pPr>
    </w:p>
    <w:p w:rsidR="00DC74F0" w:rsidRDefault="00DC74F0" w:rsidP="00E514CB">
      <w:pPr>
        <w:spacing w:after="0" w:line="240" w:lineRule="auto"/>
        <w:jc w:val="both"/>
        <w:rPr>
          <w:rFonts w:eastAsia="Times New Roman" w:cs="Times New Roman"/>
          <w:b/>
          <w:bCs/>
          <w:color w:val="000000"/>
          <w:sz w:val="24"/>
          <w:szCs w:val="24"/>
          <w:lang w:eastAsia="it-IT"/>
        </w:rPr>
      </w:pPr>
      <w:r w:rsidRPr="00956687">
        <w:rPr>
          <w:rFonts w:eastAsia="Times New Roman" w:cs="Times New Roman"/>
          <w:b/>
          <w:bCs/>
          <w:color w:val="000000"/>
          <w:sz w:val="24"/>
          <w:szCs w:val="24"/>
          <w:lang w:eastAsia="it-IT"/>
        </w:rPr>
        <w:t>Percorso 2</w:t>
      </w:r>
    </w:p>
    <w:p w:rsidR="00DC74F0" w:rsidRPr="00956687" w:rsidRDefault="00956687" w:rsidP="00E514CB">
      <w:pPr>
        <w:spacing w:after="0" w:line="240" w:lineRule="auto"/>
        <w:jc w:val="both"/>
        <w:rPr>
          <w:rFonts w:eastAsia="Times New Roman" w:cs="Times New Roman"/>
          <w:b/>
          <w:sz w:val="24"/>
          <w:szCs w:val="24"/>
          <w:lang w:eastAsia="it-IT"/>
        </w:rPr>
      </w:pPr>
      <w:r w:rsidRPr="00956687">
        <w:rPr>
          <w:rFonts w:eastAsia="Times New Roman" w:cs="Times New Roman"/>
          <w:b/>
          <w:bCs/>
          <w:color w:val="000000"/>
          <w:sz w:val="24"/>
          <w:szCs w:val="24"/>
          <w:lang w:eastAsia="it-IT"/>
        </w:rPr>
        <w:t>Il diritto del lavoro</w:t>
      </w:r>
    </w:p>
    <w:p w:rsidR="00956687" w:rsidRDefault="00956687" w:rsidP="00E514CB">
      <w:pPr>
        <w:spacing w:after="240" w:line="240" w:lineRule="auto"/>
        <w:jc w:val="both"/>
        <w:rPr>
          <w:rFonts w:eastAsia="Times New Roman" w:cs="Times New Roman"/>
          <w:sz w:val="24"/>
          <w:szCs w:val="24"/>
          <w:lang w:eastAsia="it-IT"/>
        </w:rPr>
      </w:pP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 Competenze</w:t>
      </w:r>
    </w:p>
    <w:p w:rsidR="00F840BA" w:rsidRPr="00EC46E1" w:rsidRDefault="00F840BA" w:rsidP="00E514CB">
      <w:pPr>
        <w:spacing w:after="240" w:line="240" w:lineRule="auto"/>
        <w:jc w:val="both"/>
        <w:rPr>
          <w:rFonts w:eastAsia="Times New Roman" w:cs="Times New Roman"/>
          <w:sz w:val="24"/>
          <w:szCs w:val="24"/>
          <w:lang w:eastAsia="it-IT"/>
        </w:rPr>
      </w:pPr>
      <w:r w:rsidRPr="00EC46E1">
        <w:rPr>
          <w:sz w:val="24"/>
          <w:szCs w:val="24"/>
        </w:rPr>
        <w:t>Lo studente deve conoscere e saper elaborare le problematiche relative alla disciplina dell’organizzazione sindacale, della contrattazione collettiva, delle relazioni sindacali, della costituzione, svolgimento ed estinzione del rapporto di lavoro, nonché dimostrare di sapere risolvere problemi interpretativi, anche complessi, concernenti gli argomenti oggetto del programma. Il percorso formativo del corso intende fornire agli studenti le conoscenze e gli strumenti metodologici di base necessari per analizzare le fonti normative di riferimen</w:t>
      </w:r>
      <w:r w:rsidR="00EC46E1">
        <w:rPr>
          <w:sz w:val="24"/>
          <w:szCs w:val="24"/>
        </w:rPr>
        <w:t>to.</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Conoscenze </w:t>
      </w:r>
    </w:p>
    <w:p w:rsid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modalità di formazione del contratto di lavoro subordinato</w:t>
      </w:r>
    </w:p>
    <w:p w:rsidR="00956687" w:rsidRP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diritti e i doveri del lavor</w:t>
      </w:r>
      <w:r w:rsidR="004C496C">
        <w:rPr>
          <w:rFonts w:eastAsia="Times New Roman" w:cs="Times New Roman"/>
          <w:sz w:val="24"/>
          <w:szCs w:val="24"/>
          <w:lang w:eastAsia="it-IT"/>
        </w:rPr>
        <w:t>a</w:t>
      </w:r>
      <w:r>
        <w:rPr>
          <w:rFonts w:eastAsia="Times New Roman" w:cs="Times New Roman"/>
          <w:sz w:val="24"/>
          <w:szCs w:val="24"/>
          <w:lang w:eastAsia="it-IT"/>
        </w:rPr>
        <w:t>tore</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Abilità </w:t>
      </w:r>
    </w:p>
    <w:p w:rsid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sidRPr="00956687">
        <w:rPr>
          <w:rFonts w:eastAsia="Times New Roman" w:cs="Times New Roman"/>
          <w:sz w:val="24"/>
          <w:szCs w:val="24"/>
          <w:lang w:eastAsia="it-IT"/>
        </w:rPr>
        <w:t>Saper individuare i soggetti del rapporto che nasce dal contratto di lavoro</w:t>
      </w:r>
    </w:p>
    <w:p w:rsidR="00956687" w:rsidRPr="00956687" w:rsidRDefault="00956687"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lastRenderedPageBreak/>
        <w:t>Saper individuare le caratteristiche dei diversi rapporti di lavoro</w:t>
      </w:r>
    </w:p>
    <w:p w:rsidR="00956687" w:rsidRDefault="00956687"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Obiettivi Minimi</w:t>
      </w:r>
    </w:p>
    <w:p w:rsidR="006C0AD2" w:rsidRDefault="004C496C" w:rsidP="00E514CB">
      <w:pPr>
        <w:spacing w:after="240" w:line="240" w:lineRule="auto"/>
        <w:jc w:val="both"/>
        <w:rPr>
          <w:rFonts w:eastAsia="Times New Roman" w:cs="Times New Roman"/>
          <w:sz w:val="24"/>
          <w:szCs w:val="24"/>
          <w:lang w:eastAsia="it-IT"/>
        </w:rPr>
      </w:pPr>
      <w:r w:rsidRPr="004C496C">
        <w:rPr>
          <w:sz w:val="24"/>
          <w:szCs w:val="24"/>
        </w:rPr>
        <w:t xml:space="preserve"> Lo studente deve essere in grado di saper valutare in maniera autonoma e critica i processi di evoluzione normativa, dottrinale e giurisprude</w:t>
      </w:r>
      <w:r>
        <w:rPr>
          <w:sz w:val="24"/>
          <w:szCs w:val="24"/>
        </w:rPr>
        <w:t xml:space="preserve">nziale, conseguendo </w:t>
      </w:r>
      <w:r w:rsidRPr="004C496C">
        <w:rPr>
          <w:sz w:val="24"/>
          <w:szCs w:val="24"/>
        </w:rPr>
        <w:t xml:space="preserve"> capacità interpretative da applicare nell’analisi di fattispecie concret</w:t>
      </w:r>
      <w:r>
        <w:rPr>
          <w:sz w:val="24"/>
          <w:szCs w:val="24"/>
        </w:rPr>
        <w:t xml:space="preserve">e. </w:t>
      </w:r>
      <w:r w:rsidRPr="004C496C">
        <w:rPr>
          <w:sz w:val="24"/>
          <w:szCs w:val="24"/>
        </w:rPr>
        <w:t>Lo studente deve essere in grado di illustrare semplicemente, come se si rivolgesse a persone non</w:t>
      </w:r>
      <w:r>
        <w:rPr>
          <w:sz w:val="24"/>
          <w:szCs w:val="24"/>
        </w:rPr>
        <w:t xml:space="preserve"> esperte in materia.</w:t>
      </w:r>
      <w:r w:rsidR="00DC74F0" w:rsidRPr="004C496C">
        <w:rPr>
          <w:rFonts w:eastAsia="Times New Roman" w:cs="Times New Roman"/>
          <w:sz w:val="24"/>
          <w:szCs w:val="24"/>
          <w:lang w:eastAsia="it-IT"/>
        </w:rPr>
        <w:br/>
      </w:r>
      <w:r>
        <w:rPr>
          <w:rFonts w:eastAsia="Times New Roman" w:cs="Times New Roman"/>
          <w:sz w:val="24"/>
          <w:szCs w:val="24"/>
          <w:lang w:eastAsia="it-IT"/>
        </w:rPr>
        <w:t xml:space="preserve"> </w:t>
      </w:r>
    </w:p>
    <w:p w:rsidR="006C0AD2" w:rsidRDefault="004C496C" w:rsidP="00E514C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Percorso 3</w:t>
      </w:r>
    </w:p>
    <w:p w:rsidR="006C0AD2" w:rsidRDefault="006C0AD2" w:rsidP="00E514CB">
      <w:pPr>
        <w:spacing w:after="240" w:line="240" w:lineRule="auto"/>
        <w:jc w:val="both"/>
        <w:rPr>
          <w:rFonts w:eastAsia="Times New Roman" w:cs="Times New Roman"/>
          <w:b/>
          <w:sz w:val="24"/>
          <w:szCs w:val="24"/>
          <w:lang w:eastAsia="it-IT"/>
        </w:rPr>
      </w:pPr>
      <w:r>
        <w:rPr>
          <w:rFonts w:eastAsia="Times New Roman" w:cs="Times New Roman"/>
          <w:b/>
          <w:sz w:val="24"/>
          <w:szCs w:val="24"/>
          <w:lang w:eastAsia="it-IT"/>
        </w:rPr>
        <w:t>Il Sistema integrato di interventi e servizi socio- sanitari</w:t>
      </w:r>
    </w:p>
    <w:p w:rsidR="00EF67C1" w:rsidRPr="00EF67C1" w:rsidRDefault="00EF67C1"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Competenze</w:t>
      </w:r>
    </w:p>
    <w:p w:rsidR="006C0AD2" w:rsidRPr="00EF67C1" w:rsidRDefault="00EF67C1" w:rsidP="00E514CB">
      <w:pPr>
        <w:spacing w:after="240" w:line="240" w:lineRule="auto"/>
        <w:jc w:val="both"/>
        <w:rPr>
          <w:sz w:val="24"/>
          <w:szCs w:val="24"/>
        </w:rPr>
      </w:pPr>
      <w:r w:rsidRPr="00EF67C1">
        <w:rPr>
          <w:sz w:val="24"/>
          <w:szCs w:val="24"/>
        </w:rPr>
        <w:t>Collocare l’esperienza personale in un sistema di regole fondato sul reciproco riconoscimento dei diritti garantiti dalla Costituzione, a tutela della persona e della collettività</w:t>
      </w:r>
      <w:r>
        <w:rPr>
          <w:sz w:val="24"/>
          <w:szCs w:val="24"/>
        </w:rPr>
        <w:t xml:space="preserve">. </w:t>
      </w:r>
      <w:r w:rsidRPr="00EF67C1">
        <w:rPr>
          <w:sz w:val="24"/>
          <w:szCs w:val="24"/>
        </w:rPr>
        <w:t xml:space="preserve"> Educare alla legalità, sensibilizzare alla tutela delle minoranze intese in senso lato</w:t>
      </w:r>
      <w:r>
        <w:rPr>
          <w:sz w:val="24"/>
          <w:szCs w:val="24"/>
        </w:rPr>
        <w:t xml:space="preserve">. </w:t>
      </w:r>
      <w:r w:rsidRPr="00EF67C1">
        <w:rPr>
          <w:sz w:val="24"/>
          <w:szCs w:val="24"/>
        </w:rPr>
        <w:t xml:space="preserve"> Favorire relazioni umane rispettose e solidali, stimolare il confronto dialettico e il confronto delle idee</w:t>
      </w:r>
      <w:r>
        <w:rPr>
          <w:sz w:val="24"/>
          <w:szCs w:val="24"/>
        </w:rPr>
        <w:t>.</w:t>
      </w:r>
    </w:p>
    <w:p w:rsidR="00EF67C1" w:rsidRDefault="00EF67C1" w:rsidP="00E514CB">
      <w:pPr>
        <w:spacing w:after="240" w:line="240" w:lineRule="auto"/>
        <w:jc w:val="both"/>
        <w:rPr>
          <w:rFonts w:eastAsia="Times New Roman" w:cs="Times New Roman"/>
          <w:sz w:val="24"/>
          <w:szCs w:val="24"/>
          <w:lang w:eastAsia="it-IT"/>
        </w:rPr>
      </w:pPr>
    </w:p>
    <w:p w:rsidR="00D306A5" w:rsidRDefault="00D306A5"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Conoscenze</w:t>
      </w:r>
    </w:p>
    <w:p w:rsidR="006C0AD2" w:rsidRDefault="006C0AD2" w:rsidP="00E514CB">
      <w:pPr>
        <w:pStyle w:val="Paragrafoelenco"/>
        <w:numPr>
          <w:ilvl w:val="0"/>
          <w:numId w:val="10"/>
        </w:numPr>
        <w:spacing w:after="240" w:line="240" w:lineRule="auto"/>
        <w:jc w:val="both"/>
        <w:rPr>
          <w:rFonts w:eastAsia="Times New Roman" w:cs="Times New Roman"/>
          <w:sz w:val="24"/>
          <w:szCs w:val="24"/>
          <w:lang w:eastAsia="it-IT"/>
        </w:rPr>
      </w:pPr>
      <w:r w:rsidRPr="006C0AD2">
        <w:rPr>
          <w:rFonts w:eastAsia="Times New Roman" w:cs="Times New Roman"/>
          <w:sz w:val="24"/>
          <w:szCs w:val="24"/>
          <w:lang w:eastAsia="it-IT"/>
        </w:rPr>
        <w:t>Conoscenze Conoscere le modalità di intervento del Servizio Sanitario Nazionale a tutela del diritto alla salute</w:t>
      </w:r>
    </w:p>
    <w:p w:rsidR="006C0AD2"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 assetto organizzativo del Servizio Sanitario Nazionale</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le fonti e l’evoluzione della previdenza sociale e dell’assistenza sociale nel nostro ordinamento</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 xml:space="preserve">Conoscere la disciplina generale dell’assistenza sociale </w:t>
      </w:r>
    </w:p>
    <w:p w:rsidR="00FB50A1"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i rapporti tra Stato ed altri soggetti pubblici e privati nel sistema integrato di interventi e servizi sociali</w:t>
      </w:r>
    </w:p>
    <w:p w:rsidR="00FB50A1" w:rsidRPr="006C0AD2" w:rsidRDefault="00FB50A1"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Conoscere la carta dei  servizi sociali</w:t>
      </w:r>
      <w:r w:rsidR="00676E26">
        <w:rPr>
          <w:rFonts w:eastAsia="Times New Roman" w:cs="Times New Roman"/>
          <w:sz w:val="24"/>
          <w:szCs w:val="24"/>
          <w:lang w:eastAsia="it-IT"/>
        </w:rPr>
        <w:t xml:space="preserve"> e il concetto del consenso informato</w:t>
      </w:r>
    </w:p>
    <w:p w:rsidR="00D306A5" w:rsidRDefault="00D306A5" w:rsidP="00E514CB">
      <w:p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Abilità</w:t>
      </w:r>
    </w:p>
    <w:p w:rsidR="00D306A5" w:rsidRDefault="00D306A5" w:rsidP="00E514CB">
      <w:pPr>
        <w:pStyle w:val="Paragrafoelenco"/>
        <w:numPr>
          <w:ilvl w:val="0"/>
          <w:numId w:val="10"/>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 Essere consapevole degli obiettivi del Servizio sanitario nazionale</w:t>
      </w:r>
    </w:p>
    <w:p w:rsidR="00D306A5" w:rsidRDefault="00D306A5" w:rsidP="00E514CB">
      <w:pPr>
        <w:pStyle w:val="Paragrafoelenco"/>
        <w:numPr>
          <w:ilvl w:val="0"/>
          <w:numId w:val="10"/>
        </w:numPr>
        <w:spacing w:after="240" w:line="240" w:lineRule="auto"/>
        <w:jc w:val="both"/>
        <w:rPr>
          <w:rFonts w:eastAsia="Times New Roman" w:cs="Times New Roman"/>
          <w:sz w:val="24"/>
          <w:szCs w:val="24"/>
          <w:lang w:eastAsia="it-IT"/>
        </w:rPr>
      </w:pPr>
      <w:r w:rsidRPr="00D306A5">
        <w:rPr>
          <w:rFonts w:eastAsia="Times New Roman" w:cs="Times New Roman"/>
          <w:sz w:val="24"/>
          <w:szCs w:val="24"/>
          <w:lang w:eastAsia="it-IT"/>
        </w:rPr>
        <w:t xml:space="preserve">Saper individuare </w:t>
      </w:r>
      <w:r w:rsidR="00676E26">
        <w:rPr>
          <w:rFonts w:eastAsia="Times New Roman" w:cs="Times New Roman"/>
          <w:sz w:val="24"/>
          <w:szCs w:val="24"/>
          <w:lang w:eastAsia="it-IT"/>
        </w:rPr>
        <w:t>le prestazioni previdenziali e i soggetti aventi diritto</w:t>
      </w:r>
    </w:p>
    <w:p w:rsidR="00676E26" w:rsidRDefault="00676E26"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conoscere le rispettive competenze dei diversi enti coinvolti nel sistema di assistenza sociale</w:t>
      </w:r>
    </w:p>
    <w:p w:rsidR="00676E26" w:rsidRDefault="00676E26" w:rsidP="00E514CB">
      <w:pPr>
        <w:pStyle w:val="Paragrafoelenco"/>
        <w:numPr>
          <w:ilvl w:val="0"/>
          <w:numId w:val="10"/>
        </w:numPr>
        <w:spacing w:after="240" w:line="240" w:lineRule="auto"/>
        <w:jc w:val="both"/>
        <w:rPr>
          <w:rFonts w:eastAsia="Times New Roman" w:cs="Times New Roman"/>
          <w:sz w:val="24"/>
          <w:szCs w:val="24"/>
          <w:lang w:eastAsia="it-IT"/>
        </w:rPr>
      </w:pPr>
      <w:r>
        <w:rPr>
          <w:rFonts w:eastAsia="Times New Roman" w:cs="Times New Roman"/>
          <w:sz w:val="24"/>
          <w:szCs w:val="24"/>
          <w:lang w:eastAsia="it-IT"/>
        </w:rPr>
        <w:t>Essere in grado di interpretare la Carta dei diritti</w:t>
      </w:r>
    </w:p>
    <w:p w:rsidR="000C362E" w:rsidRDefault="000C362E" w:rsidP="00E514CB">
      <w:pPr>
        <w:spacing w:after="240" w:line="240" w:lineRule="auto"/>
        <w:jc w:val="both"/>
        <w:rPr>
          <w:rFonts w:eastAsia="Times New Roman" w:cs="Times New Roman"/>
          <w:sz w:val="24"/>
          <w:szCs w:val="24"/>
          <w:lang w:eastAsia="it-IT"/>
        </w:rPr>
      </w:pPr>
      <w:r w:rsidRPr="000C362E">
        <w:rPr>
          <w:rFonts w:eastAsia="Times New Roman" w:cs="Times New Roman"/>
          <w:sz w:val="24"/>
          <w:szCs w:val="24"/>
          <w:lang w:eastAsia="it-IT"/>
        </w:rPr>
        <w:t>Obiettivi minimi</w:t>
      </w:r>
    </w:p>
    <w:p w:rsidR="006E38FB" w:rsidRPr="006E38FB" w:rsidRDefault="006E38FB" w:rsidP="00E514CB">
      <w:pPr>
        <w:spacing w:after="240" w:line="240" w:lineRule="auto"/>
        <w:jc w:val="both"/>
        <w:rPr>
          <w:rFonts w:eastAsia="Times New Roman" w:cs="Times New Roman"/>
          <w:sz w:val="24"/>
          <w:szCs w:val="24"/>
          <w:lang w:eastAsia="it-IT"/>
        </w:rPr>
      </w:pPr>
      <w:r w:rsidRPr="006E38FB">
        <w:rPr>
          <w:sz w:val="24"/>
          <w:szCs w:val="24"/>
        </w:rPr>
        <w:t>Identificare e comprendere le diverse tipologie dei servizi, i modelli organizzativi e le loro interconnessioni. Individuare i soggetti, i contesti, gli operatori e i destinatari principali dell’intervento in campo sociale, socio-educativo e sanitario.</w:t>
      </w:r>
    </w:p>
    <w:p w:rsidR="000C362E" w:rsidRPr="006E38FB" w:rsidRDefault="000C362E" w:rsidP="00E514CB">
      <w:pPr>
        <w:pStyle w:val="Paragrafoelenco"/>
        <w:spacing w:after="240" w:line="240" w:lineRule="auto"/>
        <w:ind w:left="360"/>
        <w:jc w:val="both"/>
        <w:rPr>
          <w:rFonts w:eastAsia="Times New Roman" w:cs="Times New Roman"/>
          <w:sz w:val="24"/>
          <w:szCs w:val="24"/>
          <w:lang w:eastAsia="it-IT"/>
        </w:rPr>
      </w:pPr>
    </w:p>
    <w:p w:rsidR="000C362E" w:rsidRPr="00D306A5" w:rsidRDefault="000C362E" w:rsidP="00E514CB">
      <w:pPr>
        <w:pStyle w:val="Paragrafoelenco"/>
        <w:spacing w:after="240" w:line="240" w:lineRule="auto"/>
        <w:ind w:left="360"/>
        <w:jc w:val="both"/>
        <w:rPr>
          <w:rFonts w:eastAsia="Times New Roman" w:cs="Times New Roman"/>
          <w:sz w:val="24"/>
          <w:szCs w:val="24"/>
          <w:lang w:eastAsia="it-IT"/>
        </w:rPr>
      </w:pPr>
    </w:p>
    <w:p w:rsidR="00DC74F0" w:rsidRPr="004C496C" w:rsidRDefault="00DC74F0" w:rsidP="00E514CB">
      <w:pPr>
        <w:spacing w:after="240" w:line="240" w:lineRule="auto"/>
        <w:jc w:val="both"/>
        <w:rPr>
          <w:rFonts w:eastAsia="Times New Roman" w:cs="Times New Roman"/>
          <w:sz w:val="24"/>
          <w:szCs w:val="24"/>
          <w:lang w:eastAsia="it-IT"/>
        </w:rPr>
      </w:pPr>
      <w:r w:rsidRPr="004C496C">
        <w:rPr>
          <w:rFonts w:eastAsia="Times New Roman" w:cs="Times New Roman"/>
          <w:sz w:val="24"/>
          <w:szCs w:val="24"/>
          <w:lang w:eastAsia="it-IT"/>
        </w:rPr>
        <w:lastRenderedPageBreak/>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 xml:space="preserve">3. Attività o percorsi didattici concordati nel </w:t>
      </w:r>
      <w:proofErr w:type="spellStart"/>
      <w:r w:rsidRPr="00956687">
        <w:rPr>
          <w:rFonts w:eastAsia="Times New Roman" w:cs="Times New Roman"/>
          <w:b/>
          <w:bCs/>
          <w:color w:val="000000"/>
          <w:sz w:val="24"/>
          <w:szCs w:val="24"/>
          <w:lang w:eastAsia="it-IT"/>
        </w:rPr>
        <w:t>CdC</w:t>
      </w:r>
      <w:proofErr w:type="spellEnd"/>
      <w:r w:rsidRPr="00956687">
        <w:rPr>
          <w:rFonts w:eastAsia="Times New Roman" w:cs="Times New Roman"/>
          <w:b/>
          <w:bCs/>
          <w:color w:val="000000"/>
          <w:sz w:val="24"/>
          <w:szCs w:val="24"/>
          <w:lang w:eastAsia="it-IT"/>
        </w:rPr>
        <w:t xml:space="preserve"> a livello interdisciplinare - Educazione civica</w:t>
      </w:r>
    </w:p>
    <w:p w:rsidR="00DC74F0" w:rsidRPr="00956687" w:rsidRDefault="00DC74F0" w:rsidP="00E514CB">
      <w:pPr>
        <w:spacing w:after="0" w:line="240" w:lineRule="auto"/>
        <w:jc w:val="both"/>
        <w:rPr>
          <w:rFonts w:eastAsia="Times New Roman" w:cs="Times New Roman"/>
          <w:sz w:val="24"/>
          <w:szCs w:val="24"/>
          <w:lang w:eastAsia="it-IT"/>
        </w:rPr>
      </w:pPr>
    </w:p>
    <w:p w:rsidR="006E38FB" w:rsidRPr="006E38FB" w:rsidRDefault="00DC74F0" w:rsidP="00E514CB">
      <w:pPr>
        <w:pStyle w:val="NormaleWeb"/>
        <w:spacing w:before="0" w:beforeAutospacing="0" w:after="0" w:afterAutospacing="0"/>
        <w:jc w:val="both"/>
      </w:pPr>
      <w:r w:rsidRPr="00956687">
        <w:rPr>
          <w:rFonts w:asciiTheme="minorHAnsi" w:hAnsiTheme="minorHAnsi"/>
        </w:rPr>
        <w:br/>
      </w:r>
      <w:r w:rsidR="006E38FB" w:rsidRPr="006E38FB">
        <w:rPr>
          <w:rFonts w:ascii="Calibri" w:hAnsi="Calibri"/>
          <w:iCs/>
          <w:color w:val="000000"/>
        </w:rPr>
        <w:t xml:space="preserve"> Il </w:t>
      </w:r>
      <w:proofErr w:type="spellStart"/>
      <w:r w:rsidR="006E38FB" w:rsidRPr="006E38FB">
        <w:rPr>
          <w:rFonts w:ascii="Calibri" w:hAnsi="Calibri"/>
          <w:iCs/>
          <w:color w:val="000000"/>
        </w:rPr>
        <w:t>CdC</w:t>
      </w:r>
      <w:proofErr w:type="spellEnd"/>
      <w:r w:rsidR="006E38FB" w:rsidRPr="006E38FB">
        <w:rPr>
          <w:rFonts w:ascii="Calibri" w:hAnsi="Calibri"/>
          <w:iCs/>
          <w:color w:val="000000"/>
        </w:rPr>
        <w:t xml:space="preserve"> decide di sviluppare l'insegnamento dell’ed. civica attraverso l’attività promossa dall’AVIS e coordinata dal prof. Mario </w:t>
      </w:r>
      <w:proofErr w:type="spellStart"/>
      <w:r w:rsidR="006E38FB" w:rsidRPr="006E38FB">
        <w:rPr>
          <w:rFonts w:ascii="Calibri" w:hAnsi="Calibri"/>
          <w:iCs/>
          <w:color w:val="000000"/>
        </w:rPr>
        <w:t>Bruselli</w:t>
      </w:r>
      <w:proofErr w:type="spellEnd"/>
      <w:r w:rsidR="006E38FB" w:rsidRPr="006E38FB">
        <w:rPr>
          <w:rFonts w:ascii="Calibri" w:hAnsi="Calibri"/>
          <w:iCs/>
          <w:color w:val="000000"/>
        </w:rPr>
        <w:t xml:space="preserve"> riguardante i “Sani stili di vita” in particolare ponendo l’attenzione sulla sessualità consapevole e sulle  malattie sessualmente trasmissibili utilizzando la metodologia del service </w:t>
      </w:r>
      <w:proofErr w:type="spellStart"/>
      <w:r w:rsidR="006E38FB" w:rsidRPr="006E38FB">
        <w:rPr>
          <w:rFonts w:ascii="Calibri" w:hAnsi="Calibri"/>
          <w:iCs/>
          <w:color w:val="000000"/>
        </w:rPr>
        <w:t>learning</w:t>
      </w:r>
      <w:proofErr w:type="spellEnd"/>
      <w:r w:rsidR="006E38FB" w:rsidRPr="006E38FB">
        <w:rPr>
          <w:rFonts w:ascii="Calibri" w:hAnsi="Calibri"/>
          <w:iCs/>
          <w:color w:val="000000"/>
        </w:rPr>
        <w:t>.  Saranno coinvolte tutte le materie ed avrà una durata di almeno 32 ore</w:t>
      </w:r>
      <w:r w:rsidR="006E38FB" w:rsidRPr="006E38FB">
        <w:rPr>
          <w:rFonts w:ascii="Calibri" w:hAnsi="Calibri"/>
          <w:color w:val="000000"/>
        </w:rPr>
        <w:t>.</w:t>
      </w:r>
    </w:p>
    <w:p w:rsidR="004B6708" w:rsidRDefault="004B6708" w:rsidP="00E514CB">
      <w:pPr>
        <w:pStyle w:val="NormaleWeb"/>
        <w:spacing w:before="0" w:beforeAutospacing="0" w:after="0" w:afterAutospacing="0"/>
        <w:ind w:left="720"/>
        <w:jc w:val="both"/>
        <w:rPr>
          <w:b/>
          <w:bCs/>
          <w:color w:val="000000"/>
        </w:rPr>
      </w:pPr>
      <w:r w:rsidRPr="004B6708">
        <w:rPr>
          <w:b/>
          <w:bCs/>
          <w:color w:val="000000"/>
        </w:rPr>
        <w:t xml:space="preserve">Conoscenze </w:t>
      </w:r>
    </w:p>
    <w:p w:rsidR="00B04B18" w:rsidRPr="004B6708" w:rsidRDefault="004B6708" w:rsidP="00E514CB">
      <w:pPr>
        <w:pStyle w:val="NormaleWeb"/>
        <w:spacing w:before="0" w:beforeAutospacing="0" w:after="0" w:afterAutospacing="0"/>
        <w:ind w:left="720"/>
        <w:jc w:val="both"/>
        <w:rPr>
          <w:b/>
          <w:bCs/>
          <w:color w:val="000000"/>
        </w:rPr>
      </w:pPr>
      <w:r w:rsidRPr="004B6708">
        <w:rPr>
          <w:bCs/>
          <w:color w:val="000000"/>
        </w:rPr>
        <w:t xml:space="preserve"> </w:t>
      </w:r>
      <w:r>
        <w:rPr>
          <w:bCs/>
          <w:color w:val="000000"/>
        </w:rPr>
        <w:t xml:space="preserve">Prendere consapevolezza che </w:t>
      </w:r>
      <w:r w:rsidRPr="004B6708">
        <w:rPr>
          <w:bCs/>
          <w:color w:val="000000"/>
        </w:rPr>
        <w:t xml:space="preserve"> </w:t>
      </w:r>
      <w:r>
        <w:rPr>
          <w:bCs/>
          <w:color w:val="000000"/>
        </w:rPr>
        <w:t xml:space="preserve"> </w:t>
      </w:r>
      <w:r>
        <w:t xml:space="preserve">L'educazione alla salute non è un problema specifico, ma un'educazione trasversale ben più complessa, con radici nell'ambiente culturale, nelle convivenze istituzionali e nella persona. </w:t>
      </w:r>
    </w:p>
    <w:p w:rsidR="004B6708" w:rsidRDefault="004B6708" w:rsidP="00E514CB">
      <w:pPr>
        <w:pStyle w:val="NormaleWeb"/>
        <w:spacing w:before="0" w:beforeAutospacing="0" w:after="0" w:afterAutospacing="0"/>
        <w:ind w:left="720"/>
        <w:jc w:val="both"/>
        <w:rPr>
          <w:b/>
          <w:bCs/>
          <w:color w:val="000000"/>
        </w:rPr>
      </w:pPr>
    </w:p>
    <w:p w:rsidR="006E38FB" w:rsidRPr="00B04B18" w:rsidRDefault="006E38FB" w:rsidP="00E514CB">
      <w:pPr>
        <w:pStyle w:val="NormaleWeb"/>
        <w:spacing w:before="0" w:beforeAutospacing="0" w:after="0" w:afterAutospacing="0"/>
        <w:ind w:left="720"/>
        <w:jc w:val="both"/>
        <w:rPr>
          <w:b/>
          <w:bCs/>
          <w:color w:val="000000"/>
        </w:rPr>
      </w:pPr>
      <w:r w:rsidRPr="00B04B18">
        <w:rPr>
          <w:b/>
          <w:bCs/>
          <w:color w:val="000000"/>
        </w:rPr>
        <w:t>Competenza da acquisire:</w:t>
      </w:r>
    </w:p>
    <w:p w:rsidR="00B04B18" w:rsidRDefault="00B04B18" w:rsidP="00E514CB">
      <w:pPr>
        <w:pStyle w:val="NormaleWeb"/>
        <w:spacing w:before="0" w:beforeAutospacing="0" w:after="0" w:afterAutospacing="0"/>
        <w:ind w:left="720"/>
        <w:jc w:val="both"/>
      </w:pPr>
    </w:p>
    <w:p w:rsidR="00B04B18" w:rsidRPr="00B04B18" w:rsidRDefault="006E38FB" w:rsidP="00E514CB">
      <w:pPr>
        <w:pStyle w:val="NormaleWeb"/>
        <w:numPr>
          <w:ilvl w:val="0"/>
          <w:numId w:val="13"/>
        </w:numPr>
        <w:spacing w:before="0" w:beforeAutospacing="0" w:after="0" w:afterAutospacing="0"/>
        <w:jc w:val="both"/>
        <w:textAlignment w:val="baseline"/>
        <w:rPr>
          <w:b/>
          <w:bCs/>
          <w:color w:val="000000"/>
        </w:rPr>
      </w:pPr>
      <w:r>
        <w:rPr>
          <w:color w:val="000000"/>
        </w:rPr>
        <w:t>Analizzare in chiave critica il proprio comportamento e gli stati d’animo che lo determinano</w:t>
      </w:r>
      <w:r w:rsidR="00B04B18" w:rsidRPr="00B04B18">
        <w:rPr>
          <w:bCs/>
          <w:color w:val="000000"/>
        </w:rPr>
        <w:t xml:space="preserve"> </w:t>
      </w:r>
      <w:r w:rsidR="00B04B18">
        <w:rPr>
          <w:b/>
          <w:bCs/>
          <w:color w:val="000000"/>
        </w:rPr>
        <w:t xml:space="preserve"> </w:t>
      </w:r>
      <w:r w:rsidR="004B6708">
        <w:rPr>
          <w:color w:val="000000"/>
        </w:rPr>
        <w:t>P</w:t>
      </w:r>
      <w:r w:rsidR="00B04B18">
        <w:rPr>
          <w:color w:val="000000"/>
        </w:rPr>
        <w:t>otenziare la personalità attraverso un approfondimento della conoscenza di sé e delle proprie capacità</w:t>
      </w:r>
    </w:p>
    <w:p w:rsidR="00B04B18" w:rsidRPr="00B04B18" w:rsidRDefault="00B04B18" w:rsidP="00E514CB">
      <w:pPr>
        <w:pStyle w:val="NormaleWeb"/>
        <w:spacing w:before="0" w:beforeAutospacing="0" w:after="0" w:afterAutospacing="0"/>
        <w:ind w:left="720"/>
        <w:jc w:val="both"/>
        <w:textAlignment w:val="baseline"/>
        <w:rPr>
          <w:b/>
          <w:bCs/>
          <w:color w:val="000000"/>
        </w:rPr>
      </w:pPr>
    </w:p>
    <w:p w:rsidR="00B04B18" w:rsidRPr="00B04B18" w:rsidRDefault="00B04B18" w:rsidP="00E514CB">
      <w:pPr>
        <w:pStyle w:val="NormaleWeb"/>
        <w:spacing w:before="0" w:beforeAutospacing="0" w:after="0" w:afterAutospacing="0"/>
        <w:ind w:left="720"/>
        <w:jc w:val="both"/>
        <w:textAlignment w:val="baseline"/>
        <w:rPr>
          <w:b/>
          <w:bCs/>
          <w:color w:val="000000"/>
        </w:rPr>
      </w:pPr>
      <w:r w:rsidRPr="00B04B18">
        <w:rPr>
          <w:b/>
          <w:bCs/>
          <w:color w:val="000000"/>
        </w:rPr>
        <w:t xml:space="preserve">Abilità: </w:t>
      </w:r>
    </w:p>
    <w:p w:rsidR="00B04B18" w:rsidRPr="00B04B18" w:rsidRDefault="00B04B18" w:rsidP="00E514CB">
      <w:pPr>
        <w:pStyle w:val="NormaleWeb"/>
        <w:spacing w:before="0" w:beforeAutospacing="0" w:after="0" w:afterAutospacing="0"/>
        <w:ind w:left="720"/>
        <w:jc w:val="both"/>
        <w:textAlignment w:val="baseline"/>
        <w:rPr>
          <w:b/>
          <w:bCs/>
          <w:color w:val="000000"/>
        </w:rPr>
      </w:pPr>
    </w:p>
    <w:p w:rsidR="00B04B18" w:rsidRDefault="00B04B18" w:rsidP="00E514CB">
      <w:pPr>
        <w:pStyle w:val="NormaleWeb"/>
        <w:numPr>
          <w:ilvl w:val="0"/>
          <w:numId w:val="13"/>
        </w:numPr>
        <w:spacing w:before="0" w:beforeAutospacing="0" w:after="0" w:afterAutospacing="0"/>
        <w:jc w:val="both"/>
        <w:textAlignment w:val="baseline"/>
        <w:rPr>
          <w:b/>
          <w:bCs/>
          <w:color w:val="000000"/>
        </w:rPr>
      </w:pPr>
      <w:r>
        <w:rPr>
          <w:color w:val="000000"/>
        </w:rPr>
        <w:t>potenziare la personalità attraverso un approfondimento della conoscenza di sé e delle proprie capacità</w:t>
      </w:r>
    </w:p>
    <w:p w:rsidR="00B04B18" w:rsidRDefault="00B04B18" w:rsidP="00E514CB">
      <w:pPr>
        <w:pStyle w:val="NormaleWeb"/>
        <w:spacing w:before="0" w:beforeAutospacing="0" w:after="0" w:afterAutospacing="0"/>
        <w:ind w:left="720"/>
        <w:jc w:val="both"/>
        <w:textAlignment w:val="baseline"/>
        <w:rPr>
          <w:b/>
          <w:bCs/>
          <w:color w:val="000000"/>
        </w:rPr>
      </w:pPr>
      <w:r w:rsidRPr="006E38FB">
        <w:rPr>
          <w:rFonts w:asciiTheme="minorHAnsi" w:hAnsiTheme="minorHAnsi"/>
        </w:rPr>
        <w:br/>
      </w:r>
    </w:p>
    <w:p w:rsidR="00DC74F0" w:rsidRPr="006E38FB" w:rsidRDefault="00DC74F0" w:rsidP="00E514CB">
      <w:pPr>
        <w:spacing w:after="240" w:line="240" w:lineRule="auto"/>
        <w:jc w:val="both"/>
        <w:rPr>
          <w:rFonts w:eastAsia="Times New Roman" w:cs="Times New Roman"/>
          <w:sz w:val="24"/>
          <w:szCs w:val="24"/>
          <w:lang w:eastAsia="it-IT"/>
        </w:rPr>
      </w:pPr>
      <w:r w:rsidRPr="006E38FB">
        <w:rPr>
          <w:rFonts w:eastAsia="Times New Roman" w:cs="Times New Roman"/>
          <w:sz w:val="24"/>
          <w:szCs w:val="24"/>
          <w:lang w:eastAsia="it-IT"/>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4. Tipologie di verifica, elaborati ed esercitazioni </w:t>
      </w:r>
    </w:p>
    <w:p w:rsidR="00DC74F0" w:rsidRDefault="00DC74F0" w:rsidP="00E514CB">
      <w:pPr>
        <w:spacing w:after="0" w:line="240" w:lineRule="auto"/>
        <w:jc w:val="both"/>
        <w:rPr>
          <w:rFonts w:eastAsia="Times New Roman" w:cs="Times New Roman"/>
          <w:i/>
          <w:iCs/>
          <w:color w:val="000000"/>
          <w:sz w:val="24"/>
          <w:szCs w:val="24"/>
          <w:lang w:eastAsia="it-IT"/>
        </w:rPr>
      </w:pPr>
      <w:r w:rsidRPr="00956687">
        <w:rPr>
          <w:rFonts w:eastAsia="Times New Roman" w:cs="Times New Roman"/>
          <w:i/>
          <w:iCs/>
          <w:color w:val="000000"/>
          <w:sz w:val="24"/>
          <w:szCs w:val="24"/>
          <w:lang w:eastAsia="it-IT"/>
        </w:rPr>
        <w:t xml:space="preserve">[Indicare un eventuale orientamento personale diverso da quello inserito nel PTOF e specificare quali hanno carattere formativo e quale </w:t>
      </w:r>
      <w:proofErr w:type="spellStart"/>
      <w:r w:rsidRPr="00956687">
        <w:rPr>
          <w:rFonts w:eastAsia="Times New Roman" w:cs="Times New Roman"/>
          <w:i/>
          <w:iCs/>
          <w:color w:val="000000"/>
          <w:sz w:val="24"/>
          <w:szCs w:val="24"/>
          <w:lang w:eastAsia="it-IT"/>
        </w:rPr>
        <w:t>sommativo</w:t>
      </w:r>
      <w:proofErr w:type="spellEnd"/>
      <w:r w:rsidRPr="00956687">
        <w:rPr>
          <w:rFonts w:eastAsia="Times New Roman" w:cs="Times New Roman"/>
          <w:i/>
          <w:iCs/>
          <w:color w:val="000000"/>
          <w:sz w:val="24"/>
          <w:szCs w:val="24"/>
          <w:lang w:eastAsia="it-IT"/>
        </w:rPr>
        <w:t>]</w:t>
      </w:r>
    </w:p>
    <w:p w:rsidR="00E04BBE" w:rsidRDefault="00E04BBE" w:rsidP="00E514CB">
      <w:pPr>
        <w:spacing w:after="0" w:line="240" w:lineRule="auto"/>
        <w:jc w:val="both"/>
        <w:rPr>
          <w:rFonts w:eastAsia="Times New Roman" w:cs="Times New Roman"/>
          <w:i/>
          <w:iCs/>
          <w:color w:val="000000"/>
          <w:sz w:val="24"/>
          <w:szCs w:val="24"/>
          <w:lang w:eastAsia="it-IT"/>
        </w:rPr>
      </w:pPr>
    </w:p>
    <w:p w:rsidR="00E04BBE" w:rsidRDefault="00E04BBE" w:rsidP="00E514CB">
      <w:pPr>
        <w:spacing w:after="0" w:line="240" w:lineRule="auto"/>
        <w:jc w:val="both"/>
        <w:rPr>
          <w:rFonts w:eastAsia="Times New Roman" w:cs="Times New Roman"/>
          <w:iCs/>
          <w:color w:val="000000"/>
          <w:sz w:val="24"/>
          <w:szCs w:val="24"/>
          <w:lang w:eastAsia="it-IT"/>
        </w:rPr>
      </w:pPr>
      <w:r>
        <w:rPr>
          <w:rFonts w:eastAsia="Times New Roman" w:cs="Times New Roman"/>
          <w:iCs/>
          <w:color w:val="000000"/>
          <w:sz w:val="24"/>
          <w:szCs w:val="24"/>
          <w:lang w:eastAsia="it-IT"/>
        </w:rPr>
        <w:t>Verifiche orali</w:t>
      </w:r>
    </w:p>
    <w:p w:rsidR="00621DAC" w:rsidRDefault="00621DAC" w:rsidP="00E514CB">
      <w:pPr>
        <w:pStyle w:val="NormaleWeb"/>
        <w:spacing w:before="0" w:beforeAutospacing="0" w:after="0" w:afterAutospacing="0"/>
        <w:jc w:val="both"/>
      </w:pPr>
      <w:r>
        <w:rPr>
          <w:rFonts w:ascii="Calibri" w:hAnsi="Calibri"/>
          <w:color w:val="000000"/>
        </w:rPr>
        <w:t>Numero minimo di prove in ogni singola disciplina da effettuarsi:</w:t>
      </w:r>
    </w:p>
    <w:p w:rsidR="00621DAC" w:rsidRDefault="00621DAC" w:rsidP="00E514CB">
      <w:pPr>
        <w:pStyle w:val="NormaleWeb"/>
        <w:numPr>
          <w:ilvl w:val="0"/>
          <w:numId w:val="16"/>
        </w:numPr>
        <w:spacing w:before="0" w:beforeAutospacing="0" w:after="0" w:afterAutospacing="0"/>
        <w:jc w:val="both"/>
        <w:textAlignment w:val="baseline"/>
        <w:rPr>
          <w:color w:val="000000"/>
          <w:sz w:val="28"/>
          <w:szCs w:val="28"/>
        </w:rPr>
      </w:pPr>
      <w:r>
        <w:rPr>
          <w:color w:val="000000"/>
        </w:rPr>
        <w:t>Nel primo periodo didattico (I quadrimestre): almeno 2,</w:t>
      </w:r>
    </w:p>
    <w:p w:rsidR="00621DAC" w:rsidRPr="00621DAC" w:rsidRDefault="00621DAC" w:rsidP="00E514CB">
      <w:pPr>
        <w:pStyle w:val="NormaleWeb"/>
        <w:numPr>
          <w:ilvl w:val="0"/>
          <w:numId w:val="16"/>
        </w:numPr>
        <w:spacing w:before="0" w:beforeAutospacing="0" w:after="0" w:afterAutospacing="0"/>
        <w:jc w:val="both"/>
        <w:textAlignment w:val="baseline"/>
        <w:rPr>
          <w:rFonts w:asciiTheme="minorHAnsi" w:hAnsiTheme="minorHAnsi"/>
        </w:rPr>
      </w:pPr>
      <w:r w:rsidRPr="00621DAC">
        <w:rPr>
          <w:color w:val="000000"/>
        </w:rPr>
        <w:t>Nel secondo periodo didattico (II quadrimestre): almeno 2</w:t>
      </w:r>
      <w:r>
        <w:rPr>
          <w:color w:val="000000"/>
        </w:rPr>
        <w:t>.</w:t>
      </w:r>
    </w:p>
    <w:p w:rsidR="00DC74F0" w:rsidRPr="00956687" w:rsidRDefault="00621DAC" w:rsidP="00E514CB">
      <w:pPr>
        <w:pStyle w:val="NormaleWeb"/>
        <w:numPr>
          <w:ilvl w:val="0"/>
          <w:numId w:val="16"/>
        </w:numPr>
        <w:spacing w:before="0" w:beforeAutospacing="0" w:after="0" w:afterAutospacing="0"/>
        <w:jc w:val="both"/>
        <w:textAlignment w:val="baseline"/>
        <w:rPr>
          <w:rFonts w:asciiTheme="minorHAnsi" w:hAnsiTheme="minorHAnsi"/>
        </w:rPr>
      </w:pPr>
      <w:r>
        <w:rPr>
          <w:color w:val="000000"/>
        </w:rPr>
        <w:t xml:space="preserve">Avranno valore formativo le verifiche orali sulle singole Unità di apprendimento , mentre a conclusione di ciascun quadrimestre  si procederà alla verifica </w:t>
      </w:r>
      <w:proofErr w:type="spellStart"/>
      <w:r>
        <w:rPr>
          <w:color w:val="000000"/>
        </w:rPr>
        <w:t>sommativa</w:t>
      </w:r>
      <w:proofErr w:type="spellEnd"/>
      <w:r>
        <w:rPr>
          <w:color w:val="000000"/>
        </w:rPr>
        <w:t xml:space="preserve"> relativa all’intero percorso </w:t>
      </w:r>
      <w:proofErr w:type="spellStart"/>
      <w:r>
        <w:rPr>
          <w:color w:val="000000"/>
        </w:rPr>
        <w:t>didattitico</w:t>
      </w:r>
      <w:proofErr w:type="spellEnd"/>
      <w:r>
        <w:rPr>
          <w:color w:val="000000"/>
        </w:rPr>
        <w:t>.</w:t>
      </w:r>
      <w:r w:rsidR="00DC74F0" w:rsidRPr="00956687">
        <w:rPr>
          <w:rFonts w:asciiTheme="minorHAnsi" w:hAnsiTheme="minorHAnsi"/>
        </w:rPr>
        <w:br/>
      </w:r>
      <w:r w:rsidR="00DC74F0" w:rsidRPr="00956687">
        <w:rPr>
          <w:rFonts w:asciiTheme="minorHAnsi" w:hAnsiTheme="minorHAnsi"/>
        </w:rPr>
        <w:br/>
      </w:r>
    </w:p>
    <w:p w:rsidR="00DC74F0" w:rsidRPr="00956687" w:rsidRDefault="00DC74F0" w:rsidP="00E514CB">
      <w:pPr>
        <w:spacing w:after="0" w:line="240" w:lineRule="auto"/>
        <w:jc w:val="both"/>
        <w:rPr>
          <w:rFonts w:eastAsia="Times New Roman" w:cs="Times New Roman"/>
          <w:sz w:val="24"/>
          <w:szCs w:val="24"/>
          <w:lang w:eastAsia="it-IT"/>
        </w:rPr>
      </w:pPr>
      <w:r w:rsidRPr="00956687">
        <w:rPr>
          <w:rFonts w:eastAsia="Times New Roman" w:cs="Times New Roman"/>
          <w:b/>
          <w:bCs/>
          <w:color w:val="000000"/>
          <w:sz w:val="24"/>
          <w:szCs w:val="24"/>
          <w:lang w:eastAsia="it-IT"/>
        </w:rPr>
        <w:t>5. Criteri per le valutazioni</w:t>
      </w:r>
      <w:r w:rsidRPr="00956687">
        <w:rPr>
          <w:rFonts w:eastAsia="Times New Roman" w:cs="Times New Roman"/>
          <w:color w:val="000000"/>
          <w:sz w:val="24"/>
          <w:szCs w:val="24"/>
          <w:lang w:eastAsia="it-IT"/>
        </w:rPr>
        <w:t> </w:t>
      </w:r>
    </w:p>
    <w:p w:rsidR="00E514CB" w:rsidRDefault="00DC74F0" w:rsidP="00E514CB">
      <w:pPr>
        <w:pStyle w:val="NormaleWeb"/>
        <w:spacing w:before="0" w:beforeAutospacing="0" w:after="0" w:afterAutospacing="0"/>
        <w:jc w:val="both"/>
      </w:pPr>
      <w:r w:rsidRPr="00956687">
        <w:rPr>
          <w:rFonts w:asciiTheme="minorHAnsi" w:hAnsiTheme="minorHAnsi"/>
        </w:rPr>
        <w:br/>
      </w:r>
      <w:r w:rsidR="00E514CB">
        <w:rPr>
          <w:rFonts w:ascii="Calibri" w:hAnsi="Calibri"/>
          <w:color w:val="000000"/>
        </w:rPr>
        <w:t>Per l’attribuzione del voto di condotta e per criteri di valutazione si fa riferimento alle corrispondenti tabelle inserite nel PTOF.</w:t>
      </w:r>
    </w:p>
    <w:p w:rsidR="00DC74F0" w:rsidRPr="00956687" w:rsidRDefault="00DC74F0" w:rsidP="00E514CB">
      <w:pPr>
        <w:spacing w:after="240" w:line="240" w:lineRule="auto"/>
        <w:jc w:val="both"/>
        <w:rPr>
          <w:rFonts w:eastAsia="Times New Roman" w:cs="Times New Roman"/>
          <w:sz w:val="24"/>
          <w:szCs w:val="24"/>
          <w:lang w:eastAsia="it-IT"/>
        </w:rPr>
      </w:pPr>
    </w:p>
    <w:p w:rsidR="00DC74F0" w:rsidRPr="00DC74F0" w:rsidRDefault="00DC74F0" w:rsidP="00E514CB">
      <w:pPr>
        <w:spacing w:after="0" w:line="240" w:lineRule="auto"/>
        <w:jc w:val="both"/>
        <w:rPr>
          <w:rFonts w:ascii="Times New Roman" w:eastAsia="Times New Roman" w:hAnsi="Times New Roman" w:cs="Times New Roman"/>
          <w:sz w:val="24"/>
          <w:szCs w:val="24"/>
          <w:lang w:eastAsia="it-IT"/>
        </w:rPr>
      </w:pPr>
      <w:r w:rsidRPr="00DC74F0">
        <w:rPr>
          <w:rFonts w:ascii="Calibri" w:eastAsia="Times New Roman" w:hAnsi="Calibri" w:cs="Times New Roman"/>
          <w:b/>
          <w:bCs/>
          <w:color w:val="000000"/>
          <w:sz w:val="24"/>
          <w:szCs w:val="24"/>
          <w:lang w:eastAsia="it-IT"/>
        </w:rPr>
        <w:lastRenderedPageBreak/>
        <w:t>6. Metodi e strategie didattiche </w:t>
      </w:r>
    </w:p>
    <w:p w:rsidR="00E514CB" w:rsidRDefault="00E514CB" w:rsidP="00E514CB">
      <w:pPr>
        <w:spacing w:after="0" w:line="240" w:lineRule="auto"/>
        <w:jc w:val="both"/>
      </w:pPr>
      <w:r>
        <w:t>Lezione frontale ,</w:t>
      </w:r>
      <w:proofErr w:type="spellStart"/>
      <w:r>
        <w:t>Problem</w:t>
      </w:r>
      <w:proofErr w:type="spellEnd"/>
      <w:r>
        <w:t xml:space="preserve"> </w:t>
      </w:r>
      <w:proofErr w:type="spellStart"/>
      <w:r>
        <w:t>solving</w:t>
      </w:r>
      <w:proofErr w:type="spellEnd"/>
      <w:r>
        <w:t xml:space="preserve"> , Lezione interattiva.</w:t>
      </w:r>
    </w:p>
    <w:p w:rsidR="00E514CB" w:rsidRDefault="00E514CB" w:rsidP="00E514CB">
      <w:pPr>
        <w:spacing w:after="0" w:line="240" w:lineRule="auto"/>
        <w:jc w:val="both"/>
        <w:rPr>
          <w:rFonts w:ascii="Calibri" w:eastAsia="Times New Roman" w:hAnsi="Calibri" w:cs="Times New Roman"/>
          <w:i/>
          <w:iCs/>
          <w:color w:val="000000"/>
          <w:sz w:val="24"/>
          <w:szCs w:val="24"/>
          <w:lang w:eastAsia="it-IT"/>
        </w:rPr>
      </w:pPr>
      <w:r>
        <w:t xml:space="preserve"> Attività di laboratorio Lezione multimediale. Esercitazioni pratiche</w:t>
      </w:r>
    </w:p>
    <w:p w:rsidR="00E514CB" w:rsidRPr="00E514CB" w:rsidRDefault="00E514CB" w:rsidP="00E514CB">
      <w:pPr>
        <w:spacing w:after="0" w:line="240" w:lineRule="auto"/>
        <w:jc w:val="both"/>
        <w:rPr>
          <w:rFonts w:ascii="Times New Roman" w:eastAsia="Times New Roman" w:hAnsi="Times New Roman" w:cs="Times New Roman"/>
          <w:sz w:val="24"/>
          <w:szCs w:val="24"/>
          <w:lang w:eastAsia="it-IT"/>
        </w:rPr>
      </w:pPr>
    </w:p>
    <w:p w:rsidR="00DC74F0" w:rsidRPr="00DC74F0" w:rsidRDefault="00DC74F0" w:rsidP="00E514CB">
      <w:pPr>
        <w:spacing w:after="240" w:line="240" w:lineRule="auto"/>
        <w:jc w:val="both"/>
        <w:rPr>
          <w:rFonts w:ascii="Times New Roman" w:eastAsia="Times New Roman" w:hAnsi="Times New Roman" w:cs="Times New Roman"/>
          <w:sz w:val="24"/>
          <w:szCs w:val="24"/>
          <w:lang w:eastAsia="it-IT"/>
        </w:rPr>
      </w:pP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r w:rsidRPr="00DC74F0">
        <w:rPr>
          <w:rFonts w:ascii="Times New Roman" w:eastAsia="Times New Roman" w:hAnsi="Times New Roman" w:cs="Times New Roman"/>
          <w:sz w:val="24"/>
          <w:szCs w:val="24"/>
          <w:lang w:eastAsia="it-IT"/>
        </w:rPr>
        <w:br/>
      </w:r>
    </w:p>
    <w:p w:rsidR="00DC74F0" w:rsidRPr="00DC74F0" w:rsidRDefault="00E514CB" w:rsidP="00E514CB">
      <w:pPr>
        <w:spacing w:before="100" w:after="100" w:line="240" w:lineRule="auto"/>
        <w:jc w:val="both"/>
        <w:rPr>
          <w:rFonts w:ascii="Times New Roman" w:eastAsia="Times New Roman" w:hAnsi="Times New Roman" w:cs="Times New Roman"/>
          <w:sz w:val="24"/>
          <w:szCs w:val="24"/>
          <w:lang w:eastAsia="it-IT"/>
        </w:rPr>
      </w:pPr>
      <w:r>
        <w:rPr>
          <w:rFonts w:ascii="Calibri" w:eastAsia="Times New Roman" w:hAnsi="Calibri" w:cs="Times New Roman"/>
          <w:color w:val="000000"/>
          <w:sz w:val="24"/>
          <w:szCs w:val="24"/>
          <w:lang w:eastAsia="it-IT"/>
        </w:rPr>
        <w:t>Pisa li  10/12/2022</w:t>
      </w:r>
      <w:r w:rsidR="00DC74F0" w:rsidRPr="00DC74F0">
        <w:rPr>
          <w:rFonts w:ascii="Calibri" w:eastAsia="Times New Roman" w:hAnsi="Calibri" w:cs="Times New Roman"/>
          <w:color w:val="000000"/>
          <w:sz w:val="24"/>
          <w:szCs w:val="24"/>
          <w:lang w:eastAsia="it-IT"/>
        </w:rPr>
        <w:tab/>
        <w:t xml:space="preserve">      </w:t>
      </w:r>
      <w:r>
        <w:rPr>
          <w:rFonts w:ascii="Calibri" w:eastAsia="Times New Roman" w:hAnsi="Calibri" w:cs="Times New Roman"/>
          <w:color w:val="000000"/>
          <w:sz w:val="24"/>
          <w:szCs w:val="24"/>
          <w:lang w:eastAsia="it-IT"/>
        </w:rPr>
        <w:t xml:space="preserve">                             </w:t>
      </w:r>
      <w:r w:rsidR="00DC74F0" w:rsidRPr="00DC74F0">
        <w:rPr>
          <w:rFonts w:ascii="Calibri" w:eastAsia="Times New Roman" w:hAnsi="Calibri" w:cs="Times New Roman"/>
          <w:color w:val="000000"/>
          <w:sz w:val="24"/>
          <w:szCs w:val="24"/>
          <w:lang w:eastAsia="it-IT"/>
        </w:rPr>
        <w:t>la docente</w:t>
      </w:r>
      <w:r>
        <w:rPr>
          <w:rFonts w:ascii="Calibri" w:eastAsia="Times New Roman" w:hAnsi="Calibri" w:cs="Times New Roman"/>
          <w:color w:val="000000"/>
          <w:sz w:val="24"/>
          <w:szCs w:val="24"/>
          <w:lang w:eastAsia="it-IT"/>
        </w:rPr>
        <w:t xml:space="preserve">  Russo Francesca</w:t>
      </w:r>
    </w:p>
    <w:p w:rsidR="000D521A" w:rsidRDefault="000D521A" w:rsidP="00E514CB">
      <w:pPr>
        <w:jc w:val="both"/>
      </w:pPr>
    </w:p>
    <w:sectPr w:rsidR="000D521A" w:rsidSect="000D52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70D"/>
    <w:multiLevelType w:val="multilevel"/>
    <w:tmpl w:val="9F8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74439"/>
    <w:multiLevelType w:val="multilevel"/>
    <w:tmpl w:val="F7D2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E3BF6"/>
    <w:multiLevelType w:val="multilevel"/>
    <w:tmpl w:val="27E2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53274"/>
    <w:multiLevelType w:val="multilevel"/>
    <w:tmpl w:val="9182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976BB"/>
    <w:multiLevelType w:val="multilevel"/>
    <w:tmpl w:val="74F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F2507"/>
    <w:multiLevelType w:val="multilevel"/>
    <w:tmpl w:val="61E6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F20B2"/>
    <w:multiLevelType w:val="hybridMultilevel"/>
    <w:tmpl w:val="80D8876C"/>
    <w:lvl w:ilvl="0" w:tplc="62E2D6AE">
      <w:start w:val="1"/>
      <w:numFmt w:val="bullet"/>
      <w:lvlText w:val="-"/>
      <w:lvlJc w:val="left"/>
      <w:pPr>
        <w:ind w:left="396" w:hanging="360"/>
      </w:pPr>
      <w:rPr>
        <w:rFonts w:ascii="Helvetica" w:eastAsiaTheme="minorHAnsi" w:hAnsi="Helvetica" w:cstheme="minorBidi" w:hint="default"/>
        <w:color w:val="333333"/>
        <w:sz w:val="17"/>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7">
    <w:nsid w:val="3B4E7185"/>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662531"/>
    <w:multiLevelType w:val="multilevel"/>
    <w:tmpl w:val="03E4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93304D"/>
    <w:multiLevelType w:val="multilevel"/>
    <w:tmpl w:val="47DC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23C16"/>
    <w:multiLevelType w:val="multilevel"/>
    <w:tmpl w:val="D394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646C1"/>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0915CC"/>
    <w:multiLevelType w:val="multilevel"/>
    <w:tmpl w:val="81400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112D3"/>
    <w:multiLevelType w:val="hybridMultilevel"/>
    <w:tmpl w:val="99747152"/>
    <w:lvl w:ilvl="0" w:tplc="2DC2F298">
      <w:start w:val="1"/>
      <w:numFmt w:val="bullet"/>
      <w:lvlText w:val="-"/>
      <w:lvlJc w:val="left"/>
      <w:pPr>
        <w:ind w:left="1080" w:hanging="360"/>
      </w:pPr>
      <w:rPr>
        <w:rFonts w:ascii="Calibri" w:eastAsia="Times New Roman" w:hAnsi="Calibri" w:cs="Times New Roman" w:hint="default"/>
        <w:color w:val="00000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94C262F"/>
    <w:multiLevelType w:val="hybridMultilevel"/>
    <w:tmpl w:val="4F4A52A6"/>
    <w:lvl w:ilvl="0" w:tplc="2DC2F298">
      <w:start w:val="1"/>
      <w:numFmt w:val="bullet"/>
      <w:lvlText w:val="-"/>
      <w:lvlJc w:val="left"/>
      <w:pPr>
        <w:ind w:left="360" w:hanging="360"/>
      </w:pPr>
      <w:rPr>
        <w:rFonts w:ascii="Calibri" w:eastAsia="Times New Roman" w:hAnsi="Calibri"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4F0B37"/>
    <w:multiLevelType w:val="multilevel"/>
    <w:tmpl w:val="EFE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0"/>
  </w:num>
  <w:num w:numId="4">
    <w:abstractNumId w:val="3"/>
  </w:num>
  <w:num w:numId="5">
    <w:abstractNumId w:val="4"/>
  </w:num>
  <w:num w:numId="6">
    <w:abstractNumId w:val="15"/>
  </w:num>
  <w:num w:numId="7">
    <w:abstractNumId w:val="1"/>
  </w:num>
  <w:num w:numId="8">
    <w:abstractNumId w:val="5"/>
  </w:num>
  <w:num w:numId="9">
    <w:abstractNumId w:val="8"/>
  </w:num>
  <w:num w:numId="10">
    <w:abstractNumId w:val="14"/>
  </w:num>
  <w:num w:numId="11">
    <w:abstractNumId w:val="6"/>
  </w:num>
  <w:num w:numId="12">
    <w:abstractNumId w:val="9"/>
  </w:num>
  <w:num w:numId="13">
    <w:abstractNumId w:val="0"/>
  </w:num>
  <w:num w:numId="14">
    <w:abstractNumId w:val="13"/>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74F0"/>
    <w:rsid w:val="000C362E"/>
    <w:rsid w:val="000D521A"/>
    <w:rsid w:val="00277897"/>
    <w:rsid w:val="00292E58"/>
    <w:rsid w:val="003639B4"/>
    <w:rsid w:val="00450A5C"/>
    <w:rsid w:val="00480653"/>
    <w:rsid w:val="004B6708"/>
    <w:rsid w:val="004C496C"/>
    <w:rsid w:val="00621DAC"/>
    <w:rsid w:val="00676E26"/>
    <w:rsid w:val="006C0AD2"/>
    <w:rsid w:val="006E38FB"/>
    <w:rsid w:val="00956687"/>
    <w:rsid w:val="0099127D"/>
    <w:rsid w:val="00B04B18"/>
    <w:rsid w:val="00B61FB1"/>
    <w:rsid w:val="00D12119"/>
    <w:rsid w:val="00D306A5"/>
    <w:rsid w:val="00DC74F0"/>
    <w:rsid w:val="00E04BBE"/>
    <w:rsid w:val="00E514CB"/>
    <w:rsid w:val="00EC46E1"/>
    <w:rsid w:val="00EF67C1"/>
    <w:rsid w:val="00F840BA"/>
    <w:rsid w:val="00FB50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2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C74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DC74F0"/>
  </w:style>
  <w:style w:type="paragraph" w:styleId="Testofumetto">
    <w:name w:val="Balloon Text"/>
    <w:basedOn w:val="Normale"/>
    <w:link w:val="TestofumettoCarattere"/>
    <w:uiPriority w:val="99"/>
    <w:semiHidden/>
    <w:unhideWhenUsed/>
    <w:rsid w:val="00DC74F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4F0"/>
    <w:rPr>
      <w:rFonts w:ascii="Tahoma" w:hAnsi="Tahoma" w:cs="Tahoma"/>
      <w:sz w:val="16"/>
      <w:szCs w:val="16"/>
    </w:rPr>
  </w:style>
  <w:style w:type="paragraph" w:styleId="Paragrafoelenco">
    <w:name w:val="List Paragraph"/>
    <w:basedOn w:val="Normale"/>
    <w:uiPriority w:val="34"/>
    <w:qFormat/>
    <w:rsid w:val="003639B4"/>
    <w:pPr>
      <w:ind w:left="720"/>
      <w:contextualSpacing/>
    </w:pPr>
  </w:style>
</w:styles>
</file>

<file path=word/webSettings.xml><?xml version="1.0" encoding="utf-8"?>
<w:webSettings xmlns:r="http://schemas.openxmlformats.org/officeDocument/2006/relationships" xmlns:w="http://schemas.openxmlformats.org/wordprocessingml/2006/main">
  <w:divs>
    <w:div w:id="194081310">
      <w:bodyDiv w:val="1"/>
      <w:marLeft w:val="0"/>
      <w:marRight w:val="0"/>
      <w:marTop w:val="0"/>
      <w:marBottom w:val="0"/>
      <w:divBdr>
        <w:top w:val="none" w:sz="0" w:space="0" w:color="auto"/>
        <w:left w:val="none" w:sz="0" w:space="0" w:color="auto"/>
        <w:bottom w:val="none" w:sz="0" w:space="0" w:color="auto"/>
        <w:right w:val="none" w:sz="0" w:space="0" w:color="auto"/>
      </w:divBdr>
    </w:div>
    <w:div w:id="578175956">
      <w:bodyDiv w:val="1"/>
      <w:marLeft w:val="0"/>
      <w:marRight w:val="0"/>
      <w:marTop w:val="0"/>
      <w:marBottom w:val="0"/>
      <w:divBdr>
        <w:top w:val="none" w:sz="0" w:space="0" w:color="auto"/>
        <w:left w:val="none" w:sz="0" w:space="0" w:color="auto"/>
        <w:bottom w:val="none" w:sz="0" w:space="0" w:color="auto"/>
        <w:right w:val="none" w:sz="0" w:space="0" w:color="auto"/>
      </w:divBdr>
    </w:div>
    <w:div w:id="1068923818">
      <w:bodyDiv w:val="1"/>
      <w:marLeft w:val="0"/>
      <w:marRight w:val="0"/>
      <w:marTop w:val="0"/>
      <w:marBottom w:val="0"/>
      <w:divBdr>
        <w:top w:val="none" w:sz="0" w:space="0" w:color="auto"/>
        <w:left w:val="none" w:sz="0" w:space="0" w:color="auto"/>
        <w:bottom w:val="none" w:sz="0" w:space="0" w:color="auto"/>
        <w:right w:val="none" w:sz="0" w:space="0" w:color="auto"/>
      </w:divBdr>
    </w:div>
    <w:div w:id="1225529765">
      <w:bodyDiv w:val="1"/>
      <w:marLeft w:val="0"/>
      <w:marRight w:val="0"/>
      <w:marTop w:val="0"/>
      <w:marBottom w:val="0"/>
      <w:divBdr>
        <w:top w:val="none" w:sz="0" w:space="0" w:color="auto"/>
        <w:left w:val="none" w:sz="0" w:space="0" w:color="auto"/>
        <w:bottom w:val="none" w:sz="0" w:space="0" w:color="auto"/>
        <w:right w:val="none" w:sz="0" w:space="0" w:color="auto"/>
      </w:divBdr>
    </w:div>
    <w:div w:id="1687318362">
      <w:bodyDiv w:val="1"/>
      <w:marLeft w:val="0"/>
      <w:marRight w:val="0"/>
      <w:marTop w:val="0"/>
      <w:marBottom w:val="0"/>
      <w:divBdr>
        <w:top w:val="none" w:sz="0" w:space="0" w:color="auto"/>
        <w:left w:val="none" w:sz="0" w:space="0" w:color="auto"/>
        <w:bottom w:val="none" w:sz="0" w:space="0" w:color="auto"/>
        <w:right w:val="none" w:sz="0" w:space="0" w:color="auto"/>
      </w:divBdr>
    </w:div>
    <w:div w:id="1799300014">
      <w:bodyDiv w:val="1"/>
      <w:marLeft w:val="0"/>
      <w:marRight w:val="0"/>
      <w:marTop w:val="0"/>
      <w:marBottom w:val="0"/>
      <w:divBdr>
        <w:top w:val="none" w:sz="0" w:space="0" w:color="auto"/>
        <w:left w:val="none" w:sz="0" w:space="0" w:color="auto"/>
        <w:bottom w:val="none" w:sz="0" w:space="0" w:color="auto"/>
        <w:right w:val="none" w:sz="0" w:space="0" w:color="auto"/>
      </w:divBdr>
      <w:divsChild>
        <w:div w:id="175926329">
          <w:marLeft w:val="-70"/>
          <w:marRight w:val="0"/>
          <w:marTop w:val="0"/>
          <w:marBottom w:val="0"/>
          <w:divBdr>
            <w:top w:val="none" w:sz="0" w:space="0" w:color="auto"/>
            <w:left w:val="none" w:sz="0" w:space="0" w:color="auto"/>
            <w:bottom w:val="none" w:sz="0" w:space="0" w:color="auto"/>
            <w:right w:val="none" w:sz="0" w:space="0" w:color="auto"/>
          </w:divBdr>
        </w:div>
      </w:divsChild>
    </w:div>
    <w:div w:id="18093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1557</Words>
  <Characters>8881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Sorrentino</dc:creator>
  <cp:lastModifiedBy>Sorrentino</cp:lastModifiedBy>
  <cp:revision>18</cp:revision>
  <dcterms:created xsi:type="dcterms:W3CDTF">2022-12-09T16:00:00Z</dcterms:created>
  <dcterms:modified xsi:type="dcterms:W3CDTF">2022-12-09T17:36:00Z</dcterms:modified>
</cp:coreProperties>
</file>